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4737F" w14:textId="77777777" w:rsidR="0061373E" w:rsidRPr="008A7ECE" w:rsidRDefault="00BE7477">
      <w:pPr>
        <w:rPr>
          <w:rFonts w:ascii="Tahoma" w:hAnsi="Tahoma" w:cs="Tahoma"/>
          <w:sz w:val="16"/>
          <w:szCs w:val="16"/>
        </w:rPr>
      </w:pPr>
      <w:r w:rsidRPr="008A7ECE">
        <w:rPr>
          <w:rFonts w:ascii="Tahoma" w:hAnsi="Tahoma"/>
          <w:sz w:val="16"/>
          <w:szCs w:val="16"/>
        </w:rPr>
        <w:t xml:space="preserve"> </w:t>
      </w:r>
    </w:p>
    <w:tbl>
      <w:tblPr>
        <w:tblW w:w="9972" w:type="dxa"/>
        <w:tblInd w:w="-792" w:type="dxa"/>
        <w:tblLayout w:type="fixed"/>
        <w:tblLook w:val="01E0" w:firstRow="1" w:lastRow="1" w:firstColumn="1" w:lastColumn="1" w:noHBand="0" w:noVBand="0"/>
      </w:tblPr>
      <w:tblGrid>
        <w:gridCol w:w="2318"/>
        <w:gridCol w:w="7654"/>
      </w:tblGrid>
      <w:tr w:rsidR="00543957" w:rsidRPr="008A7ECE" w14:paraId="5E1FA5F1" w14:textId="77777777" w:rsidTr="00F572BB">
        <w:tc>
          <w:tcPr>
            <w:tcW w:w="9972" w:type="dxa"/>
            <w:gridSpan w:val="2"/>
            <w:tcBorders>
              <w:top w:val="single" w:sz="12" w:space="0" w:color="7F7F7F"/>
              <w:left w:val="single" w:sz="12" w:space="0" w:color="7F7F7F"/>
              <w:bottom w:val="single" w:sz="12" w:space="0" w:color="7F7F7F"/>
              <w:right w:val="single" w:sz="12" w:space="0" w:color="7F7F7F"/>
            </w:tcBorders>
            <w:shd w:val="clear" w:color="auto" w:fill="EDEDED"/>
          </w:tcPr>
          <w:p w14:paraId="15AFB052" w14:textId="77777777" w:rsidR="00934BD5" w:rsidRPr="008A7ECE" w:rsidRDefault="00626CEF" w:rsidP="00626CEF">
            <w:pPr>
              <w:spacing w:after="120"/>
              <w:rPr>
                <w:rFonts w:ascii="Tahoma" w:hAnsi="Tahoma" w:cs="Tahoma"/>
                <w:b/>
                <w:color w:val="00B050"/>
                <w:sz w:val="12"/>
                <w:szCs w:val="16"/>
              </w:rPr>
            </w:pPr>
            <w:r w:rsidRPr="008A7ECE">
              <w:rPr>
                <w:noProof/>
                <w:lang w:val="en-GB" w:eastAsia="en-GB"/>
              </w:rPr>
              <w:drawing>
                <wp:anchor distT="0" distB="0" distL="114300" distR="114300" simplePos="0" relativeHeight="251659264" behindDoc="1" locked="0" layoutInCell="1" allowOverlap="1" wp14:anchorId="77C22376" wp14:editId="6DD74F4A">
                  <wp:simplePos x="0" y="0"/>
                  <wp:positionH relativeFrom="column">
                    <wp:posOffset>4351020</wp:posOffset>
                  </wp:positionH>
                  <wp:positionV relativeFrom="paragraph">
                    <wp:posOffset>1905</wp:posOffset>
                  </wp:positionV>
                  <wp:extent cx="1332865" cy="619125"/>
                  <wp:effectExtent l="0" t="0" r="635" b="9525"/>
                  <wp:wrapTight wrapText="bothSides">
                    <wp:wrapPolygon edited="0">
                      <wp:start x="8644" y="0"/>
                      <wp:lineTo x="0" y="3323"/>
                      <wp:lineTo x="0" y="17945"/>
                      <wp:lineTo x="8644" y="21268"/>
                      <wp:lineTo x="14201" y="21268"/>
                      <wp:lineTo x="21302" y="14622"/>
                      <wp:lineTo x="21302" y="7311"/>
                      <wp:lineTo x="14201" y="0"/>
                      <wp:lineTo x="8644" y="0"/>
                    </wp:wrapPolygon>
                  </wp:wrapTight>
                  <wp:docPr id="2" name="Picture 2" descr="\\192.168.1.1\itpio 2021\ITPIO SERVER\WeSkill\Logo_Weskill_final\WeSkill_Logo_RGB_Small.png"/>
                  <wp:cNvGraphicFramePr/>
                  <a:graphic xmlns:a="http://schemas.openxmlformats.org/drawingml/2006/main">
                    <a:graphicData uri="http://schemas.openxmlformats.org/drawingml/2006/picture">
                      <pic:pic xmlns:pic="http://schemas.openxmlformats.org/drawingml/2006/picture">
                        <pic:nvPicPr>
                          <pic:cNvPr id="2" name="Picture 2" descr="\\192.168.1.1\itpio 2021\ITPIO SERVER\WeSkill\Logo_Weskill_final\WeSkill_Logo_RGB_Small.p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2865" cy="619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A7ECE">
              <w:rPr>
                <w:rFonts w:ascii="Tahoma" w:hAnsi="Tahoma" w:cs="Tahoma"/>
                <w:b/>
                <w:noProof/>
                <w:color w:val="00B050"/>
                <w:sz w:val="12"/>
                <w:szCs w:val="16"/>
                <w:lang w:val="en-GB" w:eastAsia="en-GB"/>
              </w:rPr>
              <w:drawing>
                <wp:anchor distT="0" distB="0" distL="114300" distR="114300" simplePos="0" relativeHeight="251658240" behindDoc="1" locked="0" layoutInCell="1" allowOverlap="1" wp14:anchorId="7809B999" wp14:editId="28221C31">
                  <wp:simplePos x="0" y="0"/>
                  <wp:positionH relativeFrom="column">
                    <wp:posOffset>131445</wp:posOffset>
                  </wp:positionH>
                  <wp:positionV relativeFrom="paragraph">
                    <wp:posOffset>49530</wp:posOffset>
                  </wp:positionV>
                  <wp:extent cx="1962150" cy="419100"/>
                  <wp:effectExtent l="0" t="0" r="0" b="0"/>
                  <wp:wrapTight wrapText="bothSides">
                    <wp:wrapPolygon edited="0">
                      <wp:start x="0" y="0"/>
                      <wp:lineTo x="0" y="20618"/>
                      <wp:lineTo x="21390" y="20618"/>
                      <wp:lineTo x="2139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62150" cy="419100"/>
                          </a:xfrm>
                          <a:prstGeom prst="rect">
                            <a:avLst/>
                          </a:prstGeom>
                          <a:noFill/>
                        </pic:spPr>
                      </pic:pic>
                    </a:graphicData>
                  </a:graphic>
                </wp:anchor>
              </w:drawing>
            </w:r>
          </w:p>
          <w:p w14:paraId="100C03D2" w14:textId="77777777" w:rsidR="00626CEF" w:rsidRPr="008A7ECE" w:rsidRDefault="00626CEF" w:rsidP="002E0908">
            <w:pPr>
              <w:jc w:val="center"/>
              <w:rPr>
                <w:rFonts w:ascii="Tahoma" w:hAnsi="Tahoma" w:cs="Tahoma"/>
                <w:b/>
                <w:color w:val="33AE1E"/>
                <w:sz w:val="20"/>
                <w:szCs w:val="16"/>
              </w:rPr>
            </w:pPr>
          </w:p>
          <w:p w14:paraId="37FB5473" w14:textId="77777777" w:rsidR="00626CEF" w:rsidRPr="008A7ECE" w:rsidRDefault="00626CEF" w:rsidP="00626CEF">
            <w:pPr>
              <w:rPr>
                <w:rFonts w:ascii="Tahoma" w:hAnsi="Tahoma" w:cs="Tahoma"/>
                <w:b/>
                <w:color w:val="33AE1E"/>
                <w:sz w:val="20"/>
                <w:szCs w:val="16"/>
              </w:rPr>
            </w:pPr>
          </w:p>
          <w:p w14:paraId="3FE38C5B" w14:textId="77777777" w:rsidR="00626CEF" w:rsidRPr="008A7ECE" w:rsidRDefault="00626CEF" w:rsidP="002E0908">
            <w:pPr>
              <w:jc w:val="center"/>
              <w:rPr>
                <w:rFonts w:ascii="Tahoma" w:hAnsi="Tahoma" w:cs="Tahoma"/>
                <w:b/>
                <w:color w:val="33AE1E"/>
                <w:sz w:val="20"/>
                <w:szCs w:val="16"/>
              </w:rPr>
            </w:pPr>
          </w:p>
          <w:p w14:paraId="178C4AF7" w14:textId="5EBBB192" w:rsidR="00364DB9" w:rsidRPr="008A7ECE" w:rsidRDefault="00364DB9" w:rsidP="002E0908">
            <w:pPr>
              <w:jc w:val="center"/>
              <w:rPr>
                <w:rFonts w:ascii="Tahoma" w:hAnsi="Tahoma" w:cs="Tahoma"/>
                <w:b/>
                <w:color w:val="33AE1E"/>
                <w:sz w:val="20"/>
                <w:szCs w:val="16"/>
              </w:rPr>
            </w:pPr>
            <w:r w:rsidRPr="008A7ECE">
              <w:rPr>
                <w:rFonts w:ascii="Tahoma" w:hAnsi="Tahoma"/>
                <w:b/>
                <w:color w:val="33AE1E"/>
                <w:sz w:val="20"/>
                <w:szCs w:val="16"/>
              </w:rPr>
              <w:t>Lab</w:t>
            </w:r>
            <w:r w:rsidR="00D2657A">
              <w:rPr>
                <w:rFonts w:ascii="Tahoma" w:hAnsi="Tahoma"/>
                <w:b/>
                <w:color w:val="33AE1E"/>
                <w:sz w:val="20"/>
                <w:szCs w:val="16"/>
              </w:rPr>
              <w:t>jūte</w:t>
            </w:r>
            <w:r w:rsidRPr="008A7ECE">
              <w:rPr>
                <w:rFonts w:ascii="Tahoma" w:hAnsi="Tahoma"/>
                <w:b/>
                <w:color w:val="33AE1E"/>
                <w:sz w:val="20"/>
                <w:szCs w:val="16"/>
              </w:rPr>
              <w:t xml:space="preserve">s un </w:t>
            </w:r>
            <w:r w:rsidR="00D2657A">
              <w:rPr>
                <w:rFonts w:ascii="Tahoma" w:hAnsi="Tahoma"/>
                <w:b/>
                <w:color w:val="33AE1E"/>
                <w:sz w:val="20"/>
                <w:szCs w:val="16"/>
              </w:rPr>
              <w:t>S</w:t>
            </w:r>
            <w:r w:rsidRPr="008A7ECE">
              <w:rPr>
                <w:rFonts w:ascii="Tahoma" w:hAnsi="Tahoma"/>
                <w:b/>
                <w:color w:val="33AE1E"/>
                <w:sz w:val="20"/>
                <w:szCs w:val="16"/>
              </w:rPr>
              <w:t>pa sektora prasmju attīstīšana</w:t>
            </w:r>
            <w:r w:rsidR="007D32AF" w:rsidRPr="008A7ECE">
              <w:rPr>
                <w:rFonts w:ascii="Tahoma" w:hAnsi="Tahoma"/>
                <w:b/>
                <w:color w:val="33AE1E"/>
                <w:sz w:val="20"/>
                <w:szCs w:val="16"/>
              </w:rPr>
              <w:t xml:space="preserve"> </w:t>
            </w:r>
            <w:r w:rsidRPr="008A7ECE">
              <w:rPr>
                <w:rFonts w:ascii="Tahoma" w:hAnsi="Tahoma"/>
                <w:b/>
                <w:color w:val="33AE1E"/>
                <w:sz w:val="20"/>
                <w:szCs w:val="16"/>
              </w:rPr>
              <w:t xml:space="preserve">– WeSkill </w:t>
            </w:r>
          </w:p>
          <w:p w14:paraId="7C249947" w14:textId="77777777" w:rsidR="00364DB9" w:rsidRPr="008A7ECE" w:rsidRDefault="00364DB9" w:rsidP="002E0908">
            <w:pPr>
              <w:jc w:val="center"/>
              <w:rPr>
                <w:rFonts w:ascii="Tahoma" w:hAnsi="Tahoma" w:cs="Tahoma"/>
                <w:b/>
                <w:color w:val="00B050"/>
                <w:sz w:val="20"/>
                <w:szCs w:val="16"/>
              </w:rPr>
            </w:pPr>
          </w:p>
          <w:p w14:paraId="231937CC" w14:textId="2CA7D4DE" w:rsidR="00AF7718" w:rsidRPr="008A7ECE" w:rsidRDefault="00E63C7D" w:rsidP="002E0908">
            <w:pPr>
              <w:jc w:val="center"/>
              <w:rPr>
                <w:rFonts w:ascii="Tahoma" w:hAnsi="Tahoma" w:cs="Tahoma"/>
                <w:b/>
                <w:i/>
                <w:szCs w:val="16"/>
              </w:rPr>
            </w:pPr>
            <w:r w:rsidRPr="008A7ECE">
              <w:rPr>
                <w:rFonts w:ascii="Tahoma" w:hAnsi="Tahoma"/>
                <w:b/>
                <w:i/>
                <w:szCs w:val="16"/>
              </w:rPr>
              <w:t>4. BIĻETENS</w:t>
            </w:r>
          </w:p>
          <w:p w14:paraId="197E6275" w14:textId="1CE1E657" w:rsidR="002E0908" w:rsidRPr="008A7ECE" w:rsidRDefault="00205786" w:rsidP="002E0908">
            <w:pPr>
              <w:jc w:val="center"/>
              <w:rPr>
                <w:rFonts w:ascii="Tahoma" w:hAnsi="Tahoma" w:cs="Tahoma"/>
                <w:b/>
                <w:sz w:val="18"/>
                <w:szCs w:val="16"/>
              </w:rPr>
            </w:pPr>
            <w:r w:rsidRPr="008A7ECE">
              <w:rPr>
                <w:rFonts w:ascii="Tahoma" w:hAnsi="Tahoma"/>
                <w:b/>
                <w:sz w:val="18"/>
                <w:szCs w:val="16"/>
              </w:rPr>
              <w:t xml:space="preserve">Programma: </w:t>
            </w:r>
            <w:r w:rsidRPr="008A7ECE">
              <w:rPr>
                <w:rFonts w:ascii="Tahoma" w:hAnsi="Tahoma"/>
                <w:sz w:val="18"/>
                <w:szCs w:val="16"/>
              </w:rPr>
              <w:t>Erasmus+</w:t>
            </w:r>
          </w:p>
          <w:p w14:paraId="2093D1B6" w14:textId="214E6755" w:rsidR="002E0908" w:rsidRPr="008A7ECE" w:rsidRDefault="00DD736A" w:rsidP="002E0908">
            <w:pPr>
              <w:jc w:val="center"/>
              <w:rPr>
                <w:rFonts w:ascii="Tahoma" w:hAnsi="Tahoma" w:cs="Tahoma"/>
                <w:b/>
                <w:sz w:val="18"/>
                <w:szCs w:val="18"/>
              </w:rPr>
            </w:pPr>
            <w:r w:rsidRPr="008A7ECE">
              <w:rPr>
                <w:rFonts w:ascii="Tahoma" w:hAnsi="Tahoma"/>
                <w:b/>
                <w:sz w:val="18"/>
                <w:szCs w:val="18"/>
              </w:rPr>
              <w:t>Projekta</w:t>
            </w:r>
            <w:r w:rsidRPr="008A7ECE">
              <w:rPr>
                <w:rFonts w:ascii="Tahoma" w:hAnsi="Tahoma"/>
                <w:sz w:val="18"/>
                <w:szCs w:val="18"/>
              </w:rPr>
              <w:t xml:space="preserve"> </w:t>
            </w:r>
            <w:r w:rsidRPr="008A7ECE">
              <w:rPr>
                <w:rFonts w:ascii="Tahoma" w:hAnsi="Tahoma"/>
                <w:b/>
                <w:sz w:val="18"/>
                <w:szCs w:val="18"/>
              </w:rPr>
              <w:t>Nr.</w:t>
            </w:r>
            <w:r w:rsidRPr="008A7ECE">
              <w:rPr>
                <w:rFonts w:ascii="Tahoma" w:hAnsi="Tahoma"/>
                <w:sz w:val="18"/>
                <w:szCs w:val="18"/>
              </w:rPr>
              <w:t xml:space="preserve"> 621401-EPP-1-2020-1-BG-EPPKA2-SSA</w:t>
            </w:r>
          </w:p>
          <w:p w14:paraId="61E0F73A" w14:textId="00DB1284" w:rsidR="00D14541" w:rsidRPr="008A7ECE" w:rsidRDefault="00DD736A" w:rsidP="000F09A9">
            <w:pPr>
              <w:jc w:val="center"/>
              <w:rPr>
                <w:rFonts w:ascii="Tahoma" w:hAnsi="Tahoma" w:cs="Tahoma"/>
                <w:sz w:val="18"/>
                <w:szCs w:val="16"/>
              </w:rPr>
            </w:pPr>
            <w:r w:rsidRPr="008A7ECE">
              <w:rPr>
                <w:rFonts w:ascii="Tahoma" w:hAnsi="Tahoma"/>
                <w:b/>
                <w:sz w:val="18"/>
                <w:szCs w:val="16"/>
              </w:rPr>
              <w:t xml:space="preserve">Ilgums: </w:t>
            </w:r>
            <w:r w:rsidRPr="008A7ECE">
              <w:rPr>
                <w:rFonts w:ascii="Tahoma" w:hAnsi="Tahoma"/>
                <w:sz w:val="18"/>
                <w:szCs w:val="16"/>
              </w:rPr>
              <w:t>01.11.2020.–31.10.2023.</w:t>
            </w:r>
          </w:p>
          <w:p w14:paraId="0E794A2F" w14:textId="77777777" w:rsidR="00F7220C" w:rsidRPr="008A7ECE" w:rsidRDefault="00F7220C" w:rsidP="000F09A9">
            <w:pPr>
              <w:jc w:val="center"/>
              <w:rPr>
                <w:rFonts w:ascii="Tahoma" w:hAnsi="Tahoma" w:cs="Tahoma"/>
                <w:i/>
                <w:sz w:val="16"/>
                <w:szCs w:val="16"/>
              </w:rPr>
            </w:pPr>
          </w:p>
        </w:tc>
      </w:tr>
      <w:tr w:rsidR="004D20E5" w:rsidRPr="008A7ECE" w14:paraId="227084BB" w14:textId="77777777" w:rsidTr="00BD5F20">
        <w:trPr>
          <w:trHeight w:val="445"/>
        </w:trPr>
        <w:tc>
          <w:tcPr>
            <w:tcW w:w="2318" w:type="dxa"/>
            <w:tcBorders>
              <w:left w:val="single" w:sz="12" w:space="0" w:color="7F7F7F"/>
              <w:bottom w:val="single" w:sz="8" w:space="0" w:color="7F7F7F"/>
            </w:tcBorders>
            <w:vAlign w:val="center"/>
          </w:tcPr>
          <w:p w14:paraId="7F2E0994" w14:textId="77777777" w:rsidR="00AF7718" w:rsidRPr="008A7ECE" w:rsidRDefault="00AF7718" w:rsidP="004C3E90">
            <w:pPr>
              <w:spacing w:after="120"/>
              <w:jc w:val="center"/>
              <w:rPr>
                <w:rFonts w:ascii="Tahoma" w:hAnsi="Tahoma" w:cs="Tahoma"/>
                <w:b/>
                <w:color w:val="0070C0"/>
                <w:sz w:val="20"/>
                <w:szCs w:val="16"/>
              </w:rPr>
            </w:pPr>
          </w:p>
          <w:p w14:paraId="24327CB6" w14:textId="77777777" w:rsidR="004D20E5" w:rsidRPr="008A7ECE" w:rsidRDefault="004C3E90" w:rsidP="004C3E90">
            <w:pPr>
              <w:spacing w:after="120"/>
              <w:jc w:val="center"/>
              <w:rPr>
                <w:rFonts w:ascii="Tahoma" w:hAnsi="Tahoma" w:cs="Tahoma"/>
                <w:b/>
                <w:i/>
                <w:smallCaps/>
                <w:color w:val="33AE1E"/>
                <w:sz w:val="16"/>
                <w:szCs w:val="16"/>
                <w:u w:val="single"/>
              </w:rPr>
            </w:pPr>
            <w:r w:rsidRPr="008A7ECE">
              <w:rPr>
                <w:rFonts w:ascii="Tahoma" w:hAnsi="Tahoma"/>
                <w:b/>
                <w:i/>
                <w:color w:val="33AE1E"/>
                <w:sz w:val="20"/>
                <w:szCs w:val="16"/>
                <w:u w:val="single"/>
              </w:rPr>
              <w:t>Partneri</w:t>
            </w:r>
          </w:p>
        </w:tc>
        <w:tc>
          <w:tcPr>
            <w:tcW w:w="7654" w:type="dxa"/>
            <w:vMerge w:val="restart"/>
            <w:tcBorders>
              <w:left w:val="nil"/>
              <w:bottom w:val="single" w:sz="4" w:space="0" w:color="auto"/>
              <w:right w:val="single" w:sz="12" w:space="0" w:color="7F7F7F"/>
            </w:tcBorders>
            <w:vAlign w:val="center"/>
          </w:tcPr>
          <w:p w14:paraId="3FE71507" w14:textId="77777777" w:rsidR="00D94630" w:rsidRPr="008A7ECE" w:rsidRDefault="00D94630" w:rsidP="00A54136">
            <w:pPr>
              <w:spacing w:before="120" w:line="276" w:lineRule="auto"/>
              <w:ind w:left="176" w:right="144"/>
              <w:jc w:val="both"/>
              <w:rPr>
                <w:rFonts w:ascii="Tahoma" w:hAnsi="Tahoma" w:cs="Tahoma"/>
                <w:b/>
                <w:smallCaps/>
                <w:color w:val="33AE1E"/>
                <w:sz w:val="16"/>
                <w:szCs w:val="16"/>
              </w:rPr>
            </w:pPr>
          </w:p>
          <w:p w14:paraId="1F1E8F40" w14:textId="375867E9" w:rsidR="008D68AF" w:rsidRPr="008A7ECE" w:rsidRDefault="008D68AF" w:rsidP="00A54136">
            <w:pPr>
              <w:spacing w:before="120" w:line="276" w:lineRule="auto"/>
              <w:ind w:left="176" w:right="144"/>
              <w:jc w:val="both"/>
              <w:rPr>
                <w:rFonts w:ascii="Tahoma" w:hAnsi="Tahoma" w:cs="Tahoma"/>
                <w:b/>
                <w:smallCaps/>
                <w:color w:val="33AE1E"/>
                <w:sz w:val="16"/>
                <w:szCs w:val="16"/>
              </w:rPr>
            </w:pPr>
            <w:r w:rsidRPr="008A7ECE">
              <w:rPr>
                <w:rFonts w:ascii="Tahoma" w:hAnsi="Tahoma"/>
                <w:b/>
                <w:smallCaps/>
                <w:color w:val="33AE1E"/>
                <w:sz w:val="16"/>
                <w:szCs w:val="16"/>
              </w:rPr>
              <w:t>Īss ziņojuma par spa un lab</w:t>
            </w:r>
            <w:r w:rsidR="00D2657A">
              <w:rPr>
                <w:rFonts w:ascii="Tahoma" w:hAnsi="Tahoma"/>
                <w:b/>
                <w:smallCaps/>
                <w:color w:val="33AE1E"/>
                <w:sz w:val="16"/>
                <w:szCs w:val="16"/>
              </w:rPr>
              <w:t>jūte</w:t>
            </w:r>
            <w:r w:rsidRPr="008A7ECE">
              <w:rPr>
                <w:rFonts w:ascii="Tahoma" w:hAnsi="Tahoma"/>
                <w:b/>
                <w:smallCaps/>
                <w:color w:val="33AE1E"/>
                <w:sz w:val="16"/>
                <w:szCs w:val="16"/>
              </w:rPr>
              <w:t xml:space="preserve">s </w:t>
            </w:r>
            <w:r w:rsidR="00CB5905" w:rsidRPr="008A7ECE">
              <w:rPr>
                <w:rFonts w:ascii="Tahoma" w:hAnsi="Tahoma"/>
                <w:b/>
                <w:smallCaps/>
                <w:color w:val="33AE1E"/>
                <w:sz w:val="16"/>
                <w:szCs w:val="16"/>
              </w:rPr>
              <w:t xml:space="preserve">pakalpojumu nozares </w:t>
            </w:r>
            <w:r w:rsidRPr="008A7ECE">
              <w:rPr>
                <w:rFonts w:ascii="Tahoma" w:hAnsi="Tahoma"/>
                <w:b/>
                <w:smallCaps/>
                <w:color w:val="33AE1E"/>
                <w:sz w:val="16"/>
                <w:szCs w:val="16"/>
              </w:rPr>
              <w:t>darba devēju mērķa grupām pārskats</w:t>
            </w:r>
          </w:p>
          <w:p w14:paraId="22B845C7" w14:textId="0FAD709C" w:rsidR="001839CE" w:rsidRPr="008A7ECE" w:rsidRDefault="001839CE" w:rsidP="001839CE">
            <w:pPr>
              <w:jc w:val="both"/>
              <w:rPr>
                <w:rFonts w:ascii="Tahoma" w:hAnsi="Tahoma" w:cs="Tahoma"/>
                <w:sz w:val="16"/>
                <w:szCs w:val="16"/>
              </w:rPr>
            </w:pPr>
            <w:r w:rsidRPr="008A7ECE">
              <w:rPr>
                <w:rFonts w:ascii="Tahoma" w:hAnsi="Tahoma"/>
                <w:sz w:val="16"/>
                <w:szCs w:val="16"/>
              </w:rPr>
              <w:t>Nozīmīga "3. darba p</w:t>
            </w:r>
            <w:r w:rsidR="002F0A4F">
              <w:rPr>
                <w:rFonts w:ascii="Tahoma" w:hAnsi="Tahoma"/>
                <w:sz w:val="16"/>
                <w:szCs w:val="16"/>
              </w:rPr>
              <w:t>akete</w:t>
            </w:r>
            <w:r w:rsidR="001047A1">
              <w:rPr>
                <w:rFonts w:ascii="Tahoma" w:hAnsi="Tahoma"/>
                <w:sz w:val="16"/>
                <w:szCs w:val="16"/>
              </w:rPr>
              <w:t>s</w:t>
            </w:r>
            <w:r w:rsidR="002F0A4F">
              <w:rPr>
                <w:rFonts w:ascii="Tahoma" w:hAnsi="Tahoma"/>
                <w:sz w:val="16"/>
                <w:szCs w:val="16"/>
              </w:rPr>
              <w:t>”</w:t>
            </w:r>
            <w:r w:rsidRPr="008A7ECE">
              <w:rPr>
                <w:rFonts w:ascii="Tahoma" w:hAnsi="Tahoma"/>
                <w:sz w:val="16"/>
                <w:szCs w:val="16"/>
              </w:rPr>
              <w:t xml:space="preserve"> aktivitāte bija mērķa grupu organizēšana, padziļinātas intervijas ar</w:t>
            </w:r>
            <w:r w:rsidR="00BE58AC">
              <w:rPr>
                <w:rFonts w:ascii="Tahoma" w:hAnsi="Tahoma"/>
                <w:sz w:val="16"/>
                <w:szCs w:val="16"/>
              </w:rPr>
              <w:t xml:space="preserve"> </w:t>
            </w:r>
            <w:r w:rsidRPr="008A7ECE">
              <w:rPr>
                <w:rFonts w:ascii="Tahoma" w:hAnsi="Tahoma"/>
                <w:sz w:val="16"/>
                <w:szCs w:val="16"/>
              </w:rPr>
              <w:t>ekspertiem "WeSkill" partner</w:t>
            </w:r>
            <w:r w:rsidR="00CB5905" w:rsidRPr="008A7ECE">
              <w:rPr>
                <w:rFonts w:ascii="Tahoma" w:hAnsi="Tahoma"/>
                <w:sz w:val="16"/>
                <w:szCs w:val="16"/>
              </w:rPr>
              <w:t xml:space="preserve">ības </w:t>
            </w:r>
            <w:r w:rsidRPr="008A7ECE">
              <w:rPr>
                <w:rFonts w:ascii="Tahoma" w:hAnsi="Tahoma"/>
                <w:sz w:val="16"/>
                <w:szCs w:val="16"/>
              </w:rPr>
              <w:t xml:space="preserve">valstīs. </w:t>
            </w:r>
          </w:p>
          <w:p w14:paraId="125996D9" w14:textId="49643976" w:rsidR="001839CE" w:rsidRPr="008A7ECE" w:rsidRDefault="001839CE" w:rsidP="001839CE">
            <w:pPr>
              <w:jc w:val="both"/>
              <w:rPr>
                <w:rFonts w:ascii="Tahoma" w:hAnsi="Tahoma" w:cs="Tahoma"/>
                <w:sz w:val="16"/>
                <w:szCs w:val="16"/>
              </w:rPr>
            </w:pPr>
            <w:r w:rsidRPr="008A7ECE">
              <w:rPr>
                <w:rFonts w:ascii="Tahoma" w:hAnsi="Tahoma"/>
                <w:sz w:val="16"/>
                <w:szCs w:val="16"/>
              </w:rPr>
              <w:t>Laikā no 2021. gada 1. maija līdz 30. jūlijam septiņās Eiropas valstīs – Bulgārijā, Francijā, Grieķijā, Itālijā, Latvijā</w:t>
            </w:r>
            <w:r w:rsidR="00BB1250">
              <w:rPr>
                <w:rFonts w:ascii="Tahoma" w:hAnsi="Tahoma"/>
                <w:sz w:val="16"/>
                <w:szCs w:val="16"/>
              </w:rPr>
              <w:t>,</w:t>
            </w:r>
            <w:r w:rsidRPr="008A7ECE">
              <w:rPr>
                <w:rFonts w:ascii="Tahoma" w:hAnsi="Tahoma"/>
                <w:sz w:val="16"/>
                <w:szCs w:val="16"/>
              </w:rPr>
              <w:t xml:space="preserve"> Serbijā un Slovēnijā – tika rīkotas </w:t>
            </w:r>
            <w:r w:rsidR="00D2657A">
              <w:rPr>
                <w:rFonts w:ascii="Tahoma" w:hAnsi="Tahoma"/>
                <w:sz w:val="16"/>
                <w:szCs w:val="16"/>
              </w:rPr>
              <w:t>S</w:t>
            </w:r>
            <w:r w:rsidRPr="008A7ECE">
              <w:rPr>
                <w:rFonts w:ascii="Tahoma" w:hAnsi="Tahoma"/>
                <w:sz w:val="16"/>
                <w:szCs w:val="16"/>
              </w:rPr>
              <w:t>pa un lab</w:t>
            </w:r>
            <w:r w:rsidR="00D2657A">
              <w:rPr>
                <w:rFonts w:ascii="Tahoma" w:hAnsi="Tahoma"/>
                <w:sz w:val="16"/>
                <w:szCs w:val="16"/>
              </w:rPr>
              <w:t>jūtes</w:t>
            </w:r>
            <w:r w:rsidR="00CB5905" w:rsidRPr="008A7ECE">
              <w:rPr>
                <w:rFonts w:ascii="Tahoma" w:hAnsi="Tahoma"/>
                <w:sz w:val="16"/>
                <w:szCs w:val="16"/>
              </w:rPr>
              <w:t xml:space="preserve"> pakalpojumu</w:t>
            </w:r>
            <w:r w:rsidRPr="008A7ECE">
              <w:rPr>
                <w:rFonts w:ascii="Tahoma" w:hAnsi="Tahoma"/>
                <w:sz w:val="16"/>
                <w:szCs w:val="16"/>
              </w:rPr>
              <w:t xml:space="preserve"> nozares darba devēju mērķa grupas. </w:t>
            </w:r>
            <w:r w:rsidR="00BF2475">
              <w:rPr>
                <w:rFonts w:ascii="Tahoma" w:hAnsi="Tahoma"/>
                <w:sz w:val="16"/>
                <w:szCs w:val="16"/>
              </w:rPr>
              <w:t>Tās notika tiešsaistē un k</w:t>
            </w:r>
            <w:r w:rsidRPr="008A7ECE">
              <w:rPr>
                <w:rFonts w:ascii="Tahoma" w:hAnsi="Tahoma"/>
                <w:sz w:val="16"/>
                <w:szCs w:val="16"/>
              </w:rPr>
              <w:t xml:space="preserve">opumā mērķa grupās piedalījās vairāk par 70 uzņēmumiem. </w:t>
            </w:r>
            <w:r w:rsidR="00BF2475">
              <w:rPr>
                <w:rFonts w:ascii="Tahoma" w:hAnsi="Tahoma"/>
                <w:sz w:val="16"/>
                <w:szCs w:val="16"/>
              </w:rPr>
              <w:t>T</w:t>
            </w:r>
            <w:r w:rsidRPr="008A7ECE">
              <w:rPr>
                <w:rFonts w:ascii="Tahoma" w:hAnsi="Tahoma"/>
                <w:sz w:val="16"/>
                <w:szCs w:val="16"/>
              </w:rPr>
              <w:t xml:space="preserve">ika prezentēti </w:t>
            </w:r>
            <w:r w:rsidR="008A7ECE">
              <w:rPr>
                <w:rFonts w:ascii="Tahoma" w:hAnsi="Tahoma"/>
                <w:sz w:val="16"/>
                <w:szCs w:val="16"/>
              </w:rPr>
              <w:t>“</w:t>
            </w:r>
            <w:r w:rsidRPr="008A7ECE">
              <w:rPr>
                <w:rFonts w:ascii="Tahoma" w:hAnsi="Tahoma"/>
                <w:sz w:val="16"/>
                <w:szCs w:val="16"/>
              </w:rPr>
              <w:t>WeSkill</w:t>
            </w:r>
            <w:r w:rsidR="008A7ECE">
              <w:rPr>
                <w:rFonts w:ascii="Tahoma" w:hAnsi="Tahoma"/>
                <w:sz w:val="16"/>
                <w:szCs w:val="16"/>
              </w:rPr>
              <w:t>”</w:t>
            </w:r>
            <w:r w:rsidRPr="008A7ECE">
              <w:rPr>
                <w:rFonts w:ascii="Tahoma" w:hAnsi="Tahoma"/>
                <w:sz w:val="16"/>
                <w:szCs w:val="16"/>
              </w:rPr>
              <w:t xml:space="preserve"> projekta mērķi, galvenie </w:t>
            </w:r>
            <w:r w:rsidR="00BF2475">
              <w:rPr>
                <w:rFonts w:ascii="Tahoma" w:hAnsi="Tahoma"/>
                <w:sz w:val="16"/>
                <w:szCs w:val="16"/>
              </w:rPr>
              <w:t xml:space="preserve">sasniedzamie </w:t>
            </w:r>
            <w:r w:rsidRPr="008A7ECE">
              <w:rPr>
                <w:rFonts w:ascii="Tahoma" w:hAnsi="Tahoma"/>
                <w:sz w:val="16"/>
                <w:szCs w:val="16"/>
              </w:rPr>
              <w:t>rezultāti, partneru apvienīb</w:t>
            </w:r>
            <w:r w:rsidR="00CB5905" w:rsidRPr="008A7ECE">
              <w:rPr>
                <w:rFonts w:ascii="Tahoma" w:hAnsi="Tahoma"/>
                <w:sz w:val="16"/>
                <w:szCs w:val="16"/>
              </w:rPr>
              <w:t>as</w:t>
            </w:r>
            <w:r w:rsidRPr="008A7ECE">
              <w:rPr>
                <w:rFonts w:ascii="Tahoma" w:hAnsi="Tahoma"/>
                <w:sz w:val="16"/>
                <w:szCs w:val="16"/>
              </w:rPr>
              <w:t xml:space="preserve"> un dokumentu pētījumu rezultāti. Pēc tam mērķa grupu dalībnieki atbildēja uz atklātiem jautājumiem, ierosināja ar projekta mērķiem saistītus priekšlikumus un rekomendācijas. Mērķa grupas nobeiguma posmā dalībnieki apsprieda aptaujas rezultātus, veicot trūkstošo prasmju galīgo atlasi.</w:t>
            </w:r>
          </w:p>
          <w:p w14:paraId="704E0CBF" w14:textId="77777777" w:rsidR="001839CE" w:rsidRPr="008A7ECE" w:rsidRDefault="001839CE" w:rsidP="001839CE">
            <w:pPr>
              <w:rPr>
                <w:rFonts w:ascii="Tahoma" w:hAnsi="Tahoma" w:cs="Tahoma"/>
                <w:sz w:val="16"/>
                <w:szCs w:val="16"/>
              </w:rPr>
            </w:pPr>
          </w:p>
          <w:p w14:paraId="34AC611A" w14:textId="232E1352" w:rsidR="001839CE" w:rsidRPr="008A7ECE" w:rsidRDefault="001839CE" w:rsidP="001839CE">
            <w:pPr>
              <w:jc w:val="both"/>
              <w:rPr>
                <w:rFonts w:ascii="Tahoma" w:hAnsi="Tahoma" w:cs="Tahoma"/>
                <w:iCs/>
                <w:sz w:val="16"/>
                <w:szCs w:val="16"/>
              </w:rPr>
            </w:pPr>
            <w:r w:rsidRPr="008A7ECE">
              <w:rPr>
                <w:rFonts w:ascii="Tahoma" w:hAnsi="Tahoma"/>
                <w:iCs/>
                <w:sz w:val="16"/>
                <w:szCs w:val="16"/>
              </w:rPr>
              <w:t xml:space="preserve">Vairākums mērķa grupas uzņēmumu pārstāvju minēja, ka visnozīmīgākās prasmes un galvenās kompetences </w:t>
            </w:r>
            <w:r w:rsidR="00D2657A">
              <w:rPr>
                <w:rFonts w:ascii="Tahoma" w:hAnsi="Tahoma"/>
                <w:iCs/>
                <w:sz w:val="16"/>
                <w:szCs w:val="16"/>
              </w:rPr>
              <w:t>S</w:t>
            </w:r>
            <w:r w:rsidRPr="008A7ECE">
              <w:rPr>
                <w:rFonts w:ascii="Tahoma" w:hAnsi="Tahoma"/>
                <w:iCs/>
                <w:sz w:val="16"/>
                <w:szCs w:val="16"/>
              </w:rPr>
              <w:t>pa un lab</w:t>
            </w:r>
            <w:r w:rsidR="00D2657A">
              <w:rPr>
                <w:rFonts w:ascii="Tahoma" w:hAnsi="Tahoma"/>
                <w:iCs/>
                <w:sz w:val="16"/>
                <w:szCs w:val="16"/>
              </w:rPr>
              <w:t>jūte</w:t>
            </w:r>
            <w:r w:rsidRPr="008A7ECE">
              <w:rPr>
                <w:rFonts w:ascii="Tahoma" w:hAnsi="Tahoma"/>
                <w:iCs/>
                <w:sz w:val="16"/>
                <w:szCs w:val="16"/>
              </w:rPr>
              <w:t>s</w:t>
            </w:r>
            <w:r w:rsidR="00CB5905" w:rsidRPr="008A7ECE">
              <w:rPr>
                <w:rFonts w:ascii="Tahoma" w:hAnsi="Tahoma"/>
                <w:iCs/>
                <w:sz w:val="16"/>
                <w:szCs w:val="16"/>
              </w:rPr>
              <w:t xml:space="preserve"> pakalpojumu </w:t>
            </w:r>
            <w:r w:rsidRPr="008A7ECE">
              <w:rPr>
                <w:rFonts w:ascii="Tahoma" w:hAnsi="Tahoma"/>
                <w:iCs/>
                <w:sz w:val="16"/>
                <w:szCs w:val="16"/>
              </w:rPr>
              <w:t xml:space="preserve">iestādēs ir komandas darbs, svešvalodu zināšanas un </w:t>
            </w:r>
            <w:r w:rsidR="00CB5905" w:rsidRPr="008A7ECE">
              <w:rPr>
                <w:rFonts w:ascii="Tahoma" w:hAnsi="Tahoma"/>
                <w:sz w:val="16"/>
                <w:szCs w:val="16"/>
              </w:rPr>
              <w:t xml:space="preserve">komunikācijas </w:t>
            </w:r>
            <w:r w:rsidRPr="008A7ECE">
              <w:rPr>
                <w:rFonts w:ascii="Tahoma" w:hAnsi="Tahoma"/>
                <w:iCs/>
                <w:sz w:val="16"/>
                <w:szCs w:val="16"/>
              </w:rPr>
              <w:t xml:space="preserve">prasmes. </w:t>
            </w:r>
          </w:p>
          <w:p w14:paraId="5415E774" w14:textId="77777777" w:rsidR="001839CE" w:rsidRPr="008A7ECE" w:rsidRDefault="001839CE" w:rsidP="001839CE">
            <w:pPr>
              <w:jc w:val="both"/>
              <w:rPr>
                <w:rFonts w:ascii="Tahoma" w:hAnsi="Tahoma" w:cs="Tahoma"/>
                <w:iCs/>
                <w:sz w:val="16"/>
                <w:szCs w:val="16"/>
              </w:rPr>
            </w:pPr>
          </w:p>
          <w:p w14:paraId="6F251A95" w14:textId="52D31E47" w:rsidR="000F5D14" w:rsidRPr="002F0A4F" w:rsidRDefault="000F5D14" w:rsidP="00515E4B">
            <w:pPr>
              <w:pStyle w:val="Komentrateksts"/>
              <w:jc w:val="both"/>
              <w:rPr>
                <w:rFonts w:ascii="Tahoma" w:hAnsi="Tahoma" w:cs="Tahoma"/>
                <w:sz w:val="16"/>
                <w:szCs w:val="16"/>
              </w:rPr>
            </w:pPr>
            <w:r w:rsidRPr="002F0A4F">
              <w:rPr>
                <w:rFonts w:ascii="Tahoma" w:hAnsi="Tahoma" w:cs="Tahoma"/>
                <w:sz w:val="16"/>
                <w:szCs w:val="16"/>
              </w:rPr>
              <w:t>SPA un labjūtes pakalpojumu nozare</w:t>
            </w:r>
            <w:r w:rsidR="007E762F">
              <w:rPr>
                <w:rFonts w:ascii="Tahoma" w:hAnsi="Tahoma" w:cs="Tahoma"/>
                <w:sz w:val="16"/>
                <w:szCs w:val="16"/>
              </w:rPr>
              <w:t>s</w:t>
            </w:r>
            <w:r w:rsidRPr="002F0A4F">
              <w:rPr>
                <w:rFonts w:ascii="Tahoma" w:hAnsi="Tahoma" w:cs="Tahoma"/>
                <w:sz w:val="16"/>
                <w:szCs w:val="16"/>
              </w:rPr>
              <w:t xml:space="preserve"> uzņēmumu pārstāvji uzsvēra ne tikai augšminēto prasmju trūkumu, bet arī</w:t>
            </w:r>
            <w:r w:rsidR="00BB5EA7">
              <w:rPr>
                <w:rFonts w:ascii="Tahoma" w:hAnsi="Tahoma" w:cs="Tahoma"/>
                <w:sz w:val="16"/>
                <w:szCs w:val="16"/>
              </w:rPr>
              <w:t xml:space="preserve"> </w:t>
            </w:r>
            <w:r w:rsidRPr="002F0A4F">
              <w:rPr>
                <w:rFonts w:ascii="Tahoma" w:hAnsi="Tahoma" w:cs="Tahoma"/>
                <w:sz w:val="16"/>
                <w:szCs w:val="16"/>
              </w:rPr>
              <w:t>vēlmi strādāt papildu laiku un elastīgu darba laiku, atbildot uz jautājumu par vislielākām grūtībām, ar kādiem viņi saskaras, meklējot darbiniekus konkrētiem amatiem.</w:t>
            </w:r>
          </w:p>
          <w:p w14:paraId="2F29BC2F" w14:textId="77777777" w:rsidR="000F5D14" w:rsidRPr="008A7ECE" w:rsidRDefault="000F5D14" w:rsidP="00515E4B">
            <w:pPr>
              <w:jc w:val="both"/>
              <w:rPr>
                <w:rFonts w:ascii="Tahoma" w:hAnsi="Tahoma" w:cs="Tahoma"/>
                <w:iCs/>
                <w:sz w:val="16"/>
                <w:szCs w:val="16"/>
              </w:rPr>
            </w:pPr>
          </w:p>
          <w:p w14:paraId="7D598995" w14:textId="77777777" w:rsidR="001839CE" w:rsidRPr="008A7ECE" w:rsidRDefault="001839CE" w:rsidP="00515E4B">
            <w:pPr>
              <w:jc w:val="both"/>
              <w:rPr>
                <w:rFonts w:ascii="Tahoma" w:hAnsi="Tahoma" w:cs="Tahoma"/>
                <w:iCs/>
                <w:sz w:val="16"/>
                <w:szCs w:val="16"/>
              </w:rPr>
            </w:pPr>
          </w:p>
          <w:p w14:paraId="6F0018A8" w14:textId="55AD921E" w:rsidR="001839CE" w:rsidRDefault="000F5D14" w:rsidP="00515E4B">
            <w:pPr>
              <w:jc w:val="both"/>
              <w:rPr>
                <w:rFonts w:ascii="Tahoma" w:hAnsi="Tahoma"/>
                <w:iCs/>
                <w:strike/>
                <w:color w:val="4F81BD" w:themeColor="accent1"/>
                <w:sz w:val="16"/>
                <w:szCs w:val="16"/>
              </w:rPr>
            </w:pPr>
            <w:r>
              <w:rPr>
                <w:rFonts w:ascii="Tahoma" w:hAnsi="Tahoma"/>
                <w:iCs/>
                <w:sz w:val="16"/>
                <w:szCs w:val="16"/>
              </w:rPr>
              <w:t xml:space="preserve">Attiecībā uz </w:t>
            </w:r>
            <w:r w:rsidR="001839CE" w:rsidRPr="008A7ECE">
              <w:rPr>
                <w:rFonts w:ascii="Tahoma" w:hAnsi="Tahoma"/>
                <w:iCs/>
                <w:sz w:val="16"/>
                <w:szCs w:val="16"/>
              </w:rPr>
              <w:t xml:space="preserve"> zināšanām, kas nepieciešamas </w:t>
            </w:r>
            <w:r w:rsidR="00D2657A">
              <w:rPr>
                <w:rFonts w:ascii="Tahoma" w:hAnsi="Tahoma"/>
                <w:iCs/>
                <w:sz w:val="16"/>
                <w:szCs w:val="16"/>
              </w:rPr>
              <w:t>S</w:t>
            </w:r>
            <w:r w:rsidR="001839CE" w:rsidRPr="008A7ECE">
              <w:rPr>
                <w:rFonts w:ascii="Tahoma" w:hAnsi="Tahoma"/>
                <w:iCs/>
                <w:sz w:val="16"/>
                <w:szCs w:val="16"/>
              </w:rPr>
              <w:t>pa un lab</w:t>
            </w:r>
            <w:r w:rsidR="00D2657A">
              <w:rPr>
                <w:rFonts w:ascii="Tahoma" w:hAnsi="Tahoma"/>
                <w:iCs/>
                <w:sz w:val="16"/>
                <w:szCs w:val="16"/>
              </w:rPr>
              <w:t>jūtes</w:t>
            </w:r>
            <w:r w:rsidR="00CB5905" w:rsidRPr="008A7ECE">
              <w:rPr>
                <w:rFonts w:ascii="Tahoma" w:hAnsi="Tahoma"/>
                <w:iCs/>
                <w:sz w:val="16"/>
                <w:szCs w:val="16"/>
              </w:rPr>
              <w:t xml:space="preserve"> pakalpojumu</w:t>
            </w:r>
            <w:r w:rsidR="001839CE" w:rsidRPr="008A7ECE">
              <w:rPr>
                <w:rFonts w:ascii="Tahoma" w:hAnsi="Tahoma"/>
                <w:iCs/>
                <w:sz w:val="16"/>
                <w:szCs w:val="16"/>
              </w:rPr>
              <w:t xml:space="preserve"> iestādēs, vairākums mērķa grupas </w:t>
            </w:r>
            <w:r w:rsidR="001839CE" w:rsidRPr="00BE58AC">
              <w:rPr>
                <w:rFonts w:ascii="Tahoma" w:hAnsi="Tahoma"/>
                <w:iCs/>
                <w:sz w:val="16"/>
                <w:szCs w:val="16"/>
              </w:rPr>
              <w:t>dalībnieku</w:t>
            </w:r>
            <w:r w:rsidR="005326E7" w:rsidRPr="00BE58AC">
              <w:rPr>
                <w:rFonts w:ascii="Tahoma" w:hAnsi="Tahoma"/>
                <w:iCs/>
                <w:sz w:val="16"/>
                <w:szCs w:val="16"/>
              </w:rPr>
              <w:t xml:space="preserve"> (Bulgārija, Grieķija, Latvija un Serbija)</w:t>
            </w:r>
            <w:r w:rsidR="001839CE" w:rsidRPr="00BE58AC">
              <w:rPr>
                <w:rFonts w:ascii="Tahoma" w:hAnsi="Tahoma"/>
                <w:iCs/>
                <w:sz w:val="16"/>
                <w:szCs w:val="16"/>
              </w:rPr>
              <w:t xml:space="preserve"> minēja zināšanas par </w:t>
            </w:r>
            <w:proofErr w:type="spellStart"/>
            <w:r w:rsidR="00D2657A" w:rsidRPr="00BE58AC">
              <w:rPr>
                <w:rFonts w:ascii="Tahoma" w:hAnsi="Tahoma"/>
                <w:iCs/>
                <w:sz w:val="16"/>
                <w:szCs w:val="16"/>
              </w:rPr>
              <w:t>S</w:t>
            </w:r>
            <w:r w:rsidR="001839CE" w:rsidRPr="00BE58AC">
              <w:rPr>
                <w:rFonts w:ascii="Tahoma" w:hAnsi="Tahoma"/>
                <w:iCs/>
                <w:sz w:val="16"/>
                <w:szCs w:val="16"/>
              </w:rPr>
              <w:t>pa</w:t>
            </w:r>
            <w:proofErr w:type="spellEnd"/>
            <w:r w:rsidR="001839CE" w:rsidRPr="00BE58AC">
              <w:rPr>
                <w:rFonts w:ascii="Tahoma" w:hAnsi="Tahoma"/>
                <w:iCs/>
                <w:sz w:val="16"/>
                <w:szCs w:val="16"/>
              </w:rPr>
              <w:t xml:space="preserve"> un </w:t>
            </w:r>
            <w:proofErr w:type="spellStart"/>
            <w:r w:rsidR="001839CE" w:rsidRPr="00BE58AC">
              <w:rPr>
                <w:rFonts w:ascii="Tahoma" w:hAnsi="Tahoma"/>
                <w:iCs/>
                <w:sz w:val="16"/>
                <w:szCs w:val="16"/>
              </w:rPr>
              <w:t>lab</w:t>
            </w:r>
            <w:r w:rsidR="00D2657A" w:rsidRPr="00BE58AC">
              <w:rPr>
                <w:rFonts w:ascii="Tahoma" w:hAnsi="Tahoma"/>
                <w:iCs/>
                <w:sz w:val="16"/>
                <w:szCs w:val="16"/>
              </w:rPr>
              <w:t>jūte</w:t>
            </w:r>
            <w:r w:rsidR="001839CE" w:rsidRPr="00BE58AC">
              <w:rPr>
                <w:rFonts w:ascii="Tahoma" w:hAnsi="Tahoma"/>
                <w:iCs/>
                <w:sz w:val="16"/>
                <w:szCs w:val="16"/>
              </w:rPr>
              <w:t>s</w:t>
            </w:r>
            <w:proofErr w:type="spellEnd"/>
            <w:r w:rsidR="00515E4B" w:rsidRPr="00BE58AC">
              <w:rPr>
                <w:rFonts w:ascii="Tahoma" w:hAnsi="Tahoma"/>
                <w:iCs/>
                <w:sz w:val="16"/>
                <w:szCs w:val="16"/>
              </w:rPr>
              <w:t xml:space="preserve"> tūrisma</w:t>
            </w:r>
            <w:r w:rsidR="001839CE" w:rsidRPr="00BE58AC">
              <w:rPr>
                <w:rFonts w:ascii="Tahoma" w:hAnsi="Tahoma"/>
                <w:iCs/>
                <w:sz w:val="16"/>
                <w:szCs w:val="16"/>
              </w:rPr>
              <w:t xml:space="preserve"> nozares pakalpojumiem un produktiem, svešvalodu zināšanas</w:t>
            </w:r>
            <w:r w:rsidR="001839CE" w:rsidRPr="008A7ECE">
              <w:rPr>
                <w:rFonts w:ascii="Tahoma" w:hAnsi="Tahoma"/>
                <w:iCs/>
                <w:sz w:val="16"/>
                <w:szCs w:val="16"/>
              </w:rPr>
              <w:t xml:space="preserve">, kā arī par </w:t>
            </w:r>
            <w:r w:rsidR="00CB5905" w:rsidRPr="008A7ECE">
              <w:rPr>
                <w:rFonts w:ascii="Tahoma" w:hAnsi="Tahoma"/>
                <w:iCs/>
                <w:sz w:val="16"/>
                <w:szCs w:val="16"/>
              </w:rPr>
              <w:t>pārvaldību</w:t>
            </w:r>
            <w:r w:rsidR="001839CE" w:rsidRPr="008A7ECE">
              <w:rPr>
                <w:rFonts w:ascii="Tahoma" w:hAnsi="Tahoma"/>
                <w:iCs/>
                <w:sz w:val="16"/>
                <w:szCs w:val="16"/>
              </w:rPr>
              <w:t xml:space="preserve"> un darbinieku motivāciju, zināšanas par pārdošanas psiholoģiju un mārketingu</w:t>
            </w:r>
            <w:r w:rsidR="00515E4B">
              <w:rPr>
                <w:rFonts w:ascii="Tahoma" w:hAnsi="Tahoma"/>
                <w:iCs/>
                <w:sz w:val="16"/>
                <w:szCs w:val="16"/>
              </w:rPr>
              <w:t>.</w:t>
            </w:r>
          </w:p>
          <w:p w14:paraId="7A78BDAB" w14:textId="77777777" w:rsidR="000F5D14" w:rsidRPr="002F0A4F" w:rsidRDefault="000F5D14" w:rsidP="001839CE">
            <w:pPr>
              <w:jc w:val="both"/>
              <w:rPr>
                <w:rFonts w:ascii="Tahoma" w:hAnsi="Tahoma" w:cs="Tahoma"/>
                <w:iCs/>
                <w:strike/>
                <w:color w:val="4F81BD" w:themeColor="accent1"/>
                <w:sz w:val="16"/>
                <w:szCs w:val="16"/>
              </w:rPr>
            </w:pPr>
          </w:p>
          <w:p w14:paraId="71BEC4DD" w14:textId="77777777" w:rsidR="001839CE" w:rsidRPr="002F0A4F" w:rsidRDefault="001839CE" w:rsidP="001839CE">
            <w:pPr>
              <w:jc w:val="both"/>
              <w:rPr>
                <w:rFonts w:ascii="Tahoma" w:hAnsi="Tahoma" w:cs="Tahoma"/>
                <w:iCs/>
                <w:color w:val="4F81BD" w:themeColor="accent1"/>
                <w:sz w:val="16"/>
                <w:szCs w:val="16"/>
              </w:rPr>
            </w:pPr>
          </w:p>
          <w:p w14:paraId="44FC8F77" w14:textId="79806AD3" w:rsidR="000F5D14" w:rsidRPr="002F0A4F" w:rsidRDefault="000F5D14" w:rsidP="001839CE">
            <w:pPr>
              <w:jc w:val="both"/>
              <w:rPr>
                <w:rFonts w:ascii="Tahoma" w:hAnsi="Tahoma" w:cs="Tahoma"/>
                <w:iCs/>
                <w:strike/>
                <w:color w:val="4F81BD" w:themeColor="accent1"/>
                <w:sz w:val="16"/>
                <w:szCs w:val="16"/>
              </w:rPr>
            </w:pPr>
            <w:r w:rsidRPr="002F0A4F">
              <w:rPr>
                <w:rFonts w:ascii="Tahoma" w:hAnsi="Tahoma" w:cs="Tahoma"/>
                <w:sz w:val="16"/>
                <w:szCs w:val="16"/>
              </w:rPr>
              <w:t xml:space="preserve">Mērķa grupas, izveidotas no projekta partneru valstu SPA un </w:t>
            </w:r>
            <w:proofErr w:type="spellStart"/>
            <w:r w:rsidRPr="002F0A4F">
              <w:rPr>
                <w:rFonts w:ascii="Tahoma" w:hAnsi="Tahoma" w:cs="Tahoma"/>
                <w:sz w:val="16"/>
                <w:szCs w:val="16"/>
              </w:rPr>
              <w:t>labjūt</w:t>
            </w:r>
            <w:r w:rsidR="00693856">
              <w:rPr>
                <w:rFonts w:ascii="Tahoma" w:hAnsi="Tahoma" w:cs="Tahoma"/>
                <w:sz w:val="16"/>
                <w:szCs w:val="16"/>
              </w:rPr>
              <w:t>e</w:t>
            </w:r>
            <w:r w:rsidRPr="002F0A4F">
              <w:rPr>
                <w:rFonts w:ascii="Tahoma" w:hAnsi="Tahoma" w:cs="Tahoma"/>
                <w:sz w:val="16"/>
                <w:szCs w:val="16"/>
              </w:rPr>
              <w:t>s</w:t>
            </w:r>
            <w:proofErr w:type="spellEnd"/>
            <w:r w:rsidRPr="002F0A4F">
              <w:rPr>
                <w:rFonts w:ascii="Tahoma" w:hAnsi="Tahoma" w:cs="Tahoma"/>
                <w:sz w:val="16"/>
                <w:szCs w:val="16"/>
              </w:rPr>
              <w:t xml:space="preserve"> pakalpojumu uzņēmumu pārstāvjiem, akcentēja šādu </w:t>
            </w:r>
            <w:r w:rsidR="00D16A0F" w:rsidRPr="00D16A0F">
              <w:rPr>
                <w:rFonts w:ascii="Tahoma" w:hAnsi="Tahoma" w:cs="Tahoma"/>
                <w:sz w:val="16"/>
                <w:szCs w:val="16"/>
              </w:rPr>
              <w:t>prasmju trūkum</w:t>
            </w:r>
            <w:r w:rsidR="00D16A0F">
              <w:rPr>
                <w:rFonts w:ascii="Tahoma" w:hAnsi="Tahoma" w:cs="Tahoma"/>
                <w:sz w:val="16"/>
                <w:szCs w:val="16"/>
              </w:rPr>
              <w:t>u</w:t>
            </w:r>
            <w:r w:rsidRPr="002F0A4F">
              <w:rPr>
                <w:rFonts w:ascii="Tahoma" w:hAnsi="Tahoma" w:cs="Tahoma"/>
                <w:sz w:val="16"/>
                <w:szCs w:val="16"/>
              </w:rPr>
              <w:t>,  kam ir vislielākā negatīvā</w:t>
            </w:r>
            <w:r w:rsidR="00111340" w:rsidRPr="00111340">
              <w:rPr>
                <w:rFonts w:ascii="Tahoma" w:hAnsi="Tahoma" w:cs="Tahoma"/>
                <w:sz w:val="16"/>
                <w:szCs w:val="16"/>
              </w:rPr>
              <w:t xml:space="preserve"> ietekme uz to darbību: mutiskā komunikācija</w:t>
            </w:r>
            <w:r w:rsidRPr="002F0A4F">
              <w:rPr>
                <w:rFonts w:ascii="Tahoma" w:hAnsi="Tahoma" w:cs="Tahoma"/>
                <w:sz w:val="16"/>
                <w:szCs w:val="16"/>
              </w:rPr>
              <w:t xml:space="preserve"> un </w:t>
            </w:r>
            <w:r w:rsidRPr="006762FD">
              <w:rPr>
                <w:rFonts w:ascii="Tahoma" w:hAnsi="Tahoma" w:cs="Tahoma"/>
                <w:iCs/>
                <w:sz w:val="16"/>
                <w:szCs w:val="16"/>
              </w:rPr>
              <w:t>klientu apka</w:t>
            </w:r>
            <w:r w:rsidR="00111340">
              <w:rPr>
                <w:rFonts w:ascii="Tahoma" w:hAnsi="Tahoma" w:cs="Tahoma"/>
                <w:iCs/>
                <w:sz w:val="16"/>
                <w:szCs w:val="16"/>
              </w:rPr>
              <w:t>lpošana</w:t>
            </w:r>
            <w:r w:rsidRPr="006762FD">
              <w:rPr>
                <w:rFonts w:ascii="Tahoma" w:hAnsi="Tahoma" w:cs="Tahoma"/>
                <w:iCs/>
                <w:sz w:val="16"/>
                <w:szCs w:val="16"/>
              </w:rPr>
              <w:t xml:space="preserve"> </w:t>
            </w:r>
            <w:r w:rsidRPr="002F0A4F">
              <w:rPr>
                <w:rFonts w:ascii="Tahoma" w:hAnsi="Tahoma" w:cs="Tahoma"/>
                <w:sz w:val="16"/>
                <w:szCs w:val="16"/>
              </w:rPr>
              <w:t>(</w:t>
            </w:r>
            <w:r w:rsidRPr="006762FD">
              <w:rPr>
                <w:rFonts w:ascii="Tahoma" w:hAnsi="Tahoma" w:cs="Tahoma"/>
                <w:iCs/>
                <w:sz w:val="16"/>
                <w:szCs w:val="16"/>
              </w:rPr>
              <w:t>Bulgārija, Francija, Grieķija, Latvija un Serbija)</w:t>
            </w:r>
            <w:r w:rsidRPr="002F0A4F">
              <w:rPr>
                <w:rFonts w:ascii="Tahoma" w:hAnsi="Tahoma" w:cs="Tahoma"/>
                <w:sz w:val="16"/>
                <w:szCs w:val="16"/>
              </w:rPr>
              <w:t>, tehniskās un praktiskās,  pārvaldības un vadīšanas, atbilstoš</w:t>
            </w:r>
            <w:r w:rsidR="00111340" w:rsidRPr="00111340">
              <w:rPr>
                <w:rFonts w:ascii="Tahoma" w:hAnsi="Tahoma" w:cs="Tahoma"/>
                <w:sz w:val="16"/>
                <w:szCs w:val="16"/>
              </w:rPr>
              <w:t>i amatam, k</w:t>
            </w:r>
            <w:r w:rsidR="001047A1">
              <w:rPr>
                <w:rFonts w:ascii="Tahoma" w:hAnsi="Tahoma" w:cs="Tahoma"/>
                <w:sz w:val="16"/>
                <w:szCs w:val="16"/>
              </w:rPr>
              <w:t>ā</w:t>
            </w:r>
            <w:r w:rsidR="00111340" w:rsidRPr="00111340">
              <w:rPr>
                <w:rFonts w:ascii="Tahoma" w:hAnsi="Tahoma" w:cs="Tahoma"/>
                <w:sz w:val="16"/>
                <w:szCs w:val="16"/>
              </w:rPr>
              <w:t xml:space="preserve"> arī  komandas darb</w:t>
            </w:r>
            <w:r w:rsidR="00111340">
              <w:rPr>
                <w:rFonts w:ascii="Tahoma" w:hAnsi="Tahoma" w:cs="Tahoma"/>
                <w:sz w:val="16"/>
                <w:szCs w:val="16"/>
              </w:rPr>
              <w:t>s</w:t>
            </w:r>
            <w:r w:rsidRPr="002F0A4F">
              <w:rPr>
                <w:rFonts w:ascii="Tahoma" w:hAnsi="Tahoma" w:cs="Tahoma"/>
                <w:sz w:val="16"/>
                <w:szCs w:val="16"/>
              </w:rPr>
              <w:t xml:space="preserve"> (</w:t>
            </w:r>
            <w:r w:rsidRPr="006762FD">
              <w:rPr>
                <w:rFonts w:ascii="Tahoma" w:hAnsi="Tahoma" w:cs="Tahoma"/>
                <w:iCs/>
                <w:sz w:val="16"/>
                <w:szCs w:val="16"/>
              </w:rPr>
              <w:t>Grieķija, Latvija un Serbija).</w:t>
            </w:r>
          </w:p>
          <w:p w14:paraId="30E8042A" w14:textId="77777777" w:rsidR="001839CE" w:rsidRPr="002F0A4F" w:rsidRDefault="001839CE" w:rsidP="001839CE">
            <w:pPr>
              <w:jc w:val="both"/>
              <w:rPr>
                <w:rFonts w:ascii="Tahoma" w:hAnsi="Tahoma" w:cs="Tahoma"/>
                <w:iCs/>
                <w:strike/>
                <w:color w:val="4F81BD" w:themeColor="accent1"/>
                <w:sz w:val="16"/>
                <w:szCs w:val="16"/>
              </w:rPr>
            </w:pPr>
          </w:p>
          <w:p w14:paraId="01E83EB6" w14:textId="0DA90353" w:rsidR="005326E7" w:rsidRPr="006762FD" w:rsidRDefault="005326E7" w:rsidP="001839CE">
            <w:pPr>
              <w:jc w:val="both"/>
              <w:rPr>
                <w:rFonts w:ascii="Tahoma" w:hAnsi="Tahoma" w:cs="Tahoma"/>
                <w:iCs/>
                <w:sz w:val="16"/>
                <w:szCs w:val="16"/>
              </w:rPr>
            </w:pPr>
            <w:r w:rsidRPr="006762FD">
              <w:rPr>
                <w:rFonts w:ascii="Tahoma" w:hAnsi="Tahoma" w:cs="Tahoma"/>
                <w:iCs/>
                <w:sz w:val="16"/>
                <w:szCs w:val="16"/>
              </w:rPr>
              <w:t xml:space="preserve">Analizējot prasmes, kurām ir galvenā nozīme Spa un labjūtes </w:t>
            </w:r>
            <w:r w:rsidRPr="000B7156">
              <w:rPr>
                <w:rFonts w:ascii="Tahoma" w:hAnsi="Tahoma" w:cs="Tahoma"/>
                <w:iCs/>
                <w:sz w:val="16"/>
                <w:szCs w:val="16"/>
              </w:rPr>
              <w:t xml:space="preserve">pakalpojumu </w:t>
            </w:r>
            <w:r w:rsidRPr="00D16A0F">
              <w:rPr>
                <w:rFonts w:ascii="Tahoma" w:hAnsi="Tahoma" w:cs="Tahoma"/>
                <w:iCs/>
                <w:sz w:val="16"/>
                <w:szCs w:val="16"/>
              </w:rPr>
              <w:t>nozarē, uzņēmumu pārst</w:t>
            </w:r>
            <w:r w:rsidRPr="0079710B">
              <w:rPr>
                <w:rFonts w:ascii="Tahoma" w:hAnsi="Tahoma" w:cs="Tahoma"/>
                <w:iCs/>
                <w:sz w:val="16"/>
                <w:szCs w:val="16"/>
              </w:rPr>
              <w:t>āvji (</w:t>
            </w:r>
            <w:r w:rsidR="000F5D14" w:rsidRPr="0079710B">
              <w:rPr>
                <w:rFonts w:ascii="Tahoma" w:hAnsi="Tahoma" w:cs="Tahoma"/>
                <w:iCs/>
                <w:sz w:val="16"/>
                <w:szCs w:val="16"/>
              </w:rPr>
              <w:t>Francija, Grieķija, Latvija un Serbija)</w:t>
            </w:r>
            <w:r w:rsidR="0079710B">
              <w:rPr>
                <w:rFonts w:ascii="Tahoma" w:hAnsi="Tahoma" w:cs="Tahoma"/>
                <w:iCs/>
                <w:sz w:val="16"/>
                <w:szCs w:val="16"/>
              </w:rPr>
              <w:t xml:space="preserve"> noradīja</w:t>
            </w:r>
            <w:r w:rsidRPr="0079710B">
              <w:rPr>
                <w:rFonts w:ascii="Tahoma" w:hAnsi="Tahoma" w:cs="Tahoma"/>
                <w:iCs/>
                <w:sz w:val="16"/>
                <w:szCs w:val="16"/>
              </w:rPr>
              <w:t xml:space="preserve"> klientu apkalpošanas un </w:t>
            </w:r>
            <w:r w:rsidRPr="00F20803">
              <w:rPr>
                <w:rFonts w:ascii="Tahoma" w:hAnsi="Tahoma" w:cs="Tahoma"/>
                <w:iCs/>
                <w:sz w:val="16"/>
                <w:szCs w:val="16"/>
              </w:rPr>
              <w:t>sabiedrisko attiecību prasmes</w:t>
            </w:r>
            <w:r w:rsidR="000F5D14" w:rsidRPr="00F20803">
              <w:rPr>
                <w:rFonts w:ascii="Tahoma" w:hAnsi="Tahoma" w:cs="Tahoma"/>
                <w:iCs/>
                <w:sz w:val="16"/>
                <w:szCs w:val="16"/>
              </w:rPr>
              <w:t>.</w:t>
            </w:r>
            <w:r w:rsidRPr="007E762F">
              <w:rPr>
                <w:rFonts w:ascii="Tahoma" w:hAnsi="Tahoma" w:cs="Tahoma"/>
                <w:iCs/>
                <w:sz w:val="16"/>
                <w:szCs w:val="16"/>
              </w:rPr>
              <w:t xml:space="preserve"> </w:t>
            </w:r>
          </w:p>
          <w:p w14:paraId="730FE35E" w14:textId="77777777" w:rsidR="001839CE" w:rsidRPr="000F5D14" w:rsidRDefault="001839CE" w:rsidP="001839CE">
            <w:pPr>
              <w:jc w:val="both"/>
              <w:rPr>
                <w:rFonts w:ascii="Tahoma" w:hAnsi="Tahoma" w:cs="Tahoma"/>
                <w:iCs/>
                <w:sz w:val="16"/>
                <w:szCs w:val="16"/>
              </w:rPr>
            </w:pPr>
          </w:p>
          <w:p w14:paraId="43927D8A" w14:textId="04138133" w:rsidR="001839CE" w:rsidRPr="008A7ECE" w:rsidRDefault="001839CE" w:rsidP="001839CE">
            <w:pPr>
              <w:jc w:val="both"/>
              <w:rPr>
                <w:rFonts w:ascii="Tahoma" w:hAnsi="Tahoma" w:cs="Tahoma"/>
                <w:iCs/>
                <w:sz w:val="16"/>
                <w:szCs w:val="16"/>
              </w:rPr>
            </w:pPr>
            <w:r w:rsidRPr="008A7ECE">
              <w:rPr>
                <w:rFonts w:ascii="Tahoma" w:hAnsi="Tahoma"/>
                <w:iCs/>
                <w:sz w:val="16"/>
                <w:szCs w:val="16"/>
              </w:rPr>
              <w:t xml:space="preserve">Vissvarīgākās prasmes labiem </w:t>
            </w:r>
            <w:r w:rsidR="00D2657A">
              <w:rPr>
                <w:rFonts w:ascii="Tahoma" w:hAnsi="Tahoma"/>
                <w:iCs/>
                <w:sz w:val="16"/>
                <w:szCs w:val="16"/>
              </w:rPr>
              <w:t>S</w:t>
            </w:r>
            <w:r w:rsidRPr="008A7ECE">
              <w:rPr>
                <w:rFonts w:ascii="Tahoma" w:hAnsi="Tahoma"/>
                <w:iCs/>
                <w:sz w:val="16"/>
                <w:szCs w:val="16"/>
              </w:rPr>
              <w:t>pa un lab</w:t>
            </w:r>
            <w:r w:rsidR="00D2657A">
              <w:rPr>
                <w:rFonts w:ascii="Tahoma" w:hAnsi="Tahoma"/>
                <w:iCs/>
                <w:sz w:val="16"/>
                <w:szCs w:val="16"/>
              </w:rPr>
              <w:t>jūte</w:t>
            </w:r>
            <w:r w:rsidRPr="008A7ECE">
              <w:rPr>
                <w:rFonts w:ascii="Tahoma" w:hAnsi="Tahoma"/>
                <w:iCs/>
                <w:sz w:val="16"/>
                <w:szCs w:val="16"/>
              </w:rPr>
              <w:t>s</w:t>
            </w:r>
            <w:r w:rsidR="00CB5905" w:rsidRPr="008A7ECE">
              <w:rPr>
                <w:rFonts w:ascii="Tahoma" w:hAnsi="Tahoma"/>
                <w:iCs/>
                <w:sz w:val="16"/>
                <w:szCs w:val="16"/>
              </w:rPr>
              <w:t xml:space="preserve"> nozares</w:t>
            </w:r>
            <w:r w:rsidRPr="008A7ECE">
              <w:rPr>
                <w:rFonts w:ascii="Tahoma" w:hAnsi="Tahoma"/>
                <w:iCs/>
                <w:sz w:val="16"/>
                <w:szCs w:val="16"/>
              </w:rPr>
              <w:t xml:space="preserve"> iestāžu darbības </w:t>
            </w:r>
            <w:r w:rsidR="00CB5905" w:rsidRPr="008A7ECE">
              <w:rPr>
                <w:rFonts w:ascii="Tahoma" w:hAnsi="Tahoma"/>
                <w:iCs/>
                <w:sz w:val="16"/>
                <w:szCs w:val="16"/>
              </w:rPr>
              <w:t>rezultātiem</w:t>
            </w:r>
            <w:r w:rsidR="008006C5">
              <w:rPr>
                <w:rFonts w:ascii="Tahoma" w:hAnsi="Tahoma"/>
                <w:iCs/>
                <w:sz w:val="16"/>
                <w:szCs w:val="16"/>
              </w:rPr>
              <w:t xml:space="preserve"> tika atz</w:t>
            </w:r>
            <w:r w:rsidR="00693856">
              <w:rPr>
                <w:rFonts w:ascii="Tahoma" w:hAnsi="Tahoma"/>
                <w:iCs/>
                <w:sz w:val="16"/>
                <w:szCs w:val="16"/>
              </w:rPr>
              <w:t>ī</w:t>
            </w:r>
            <w:r w:rsidR="008006C5">
              <w:rPr>
                <w:rFonts w:ascii="Tahoma" w:hAnsi="Tahoma"/>
                <w:iCs/>
                <w:sz w:val="16"/>
                <w:szCs w:val="16"/>
              </w:rPr>
              <w:t>mētas</w:t>
            </w:r>
            <w:r w:rsidRPr="008A7ECE">
              <w:rPr>
                <w:rFonts w:ascii="Tahoma" w:hAnsi="Tahoma"/>
                <w:iCs/>
                <w:sz w:val="16"/>
                <w:szCs w:val="16"/>
              </w:rPr>
              <w:t xml:space="preserve"> uz klientu vērstas </w:t>
            </w:r>
            <w:r w:rsidR="00CB5905" w:rsidRPr="008A7ECE">
              <w:rPr>
                <w:rFonts w:ascii="Tahoma" w:hAnsi="Tahoma"/>
                <w:sz w:val="16"/>
                <w:szCs w:val="16"/>
              </w:rPr>
              <w:t xml:space="preserve">komunikācijas </w:t>
            </w:r>
            <w:r w:rsidRPr="008A7ECE">
              <w:rPr>
                <w:rFonts w:ascii="Tahoma" w:hAnsi="Tahoma"/>
                <w:iCs/>
                <w:sz w:val="16"/>
                <w:szCs w:val="16"/>
              </w:rPr>
              <w:t>prasmes un pamata profesionālās zināšanas lab</w:t>
            </w:r>
            <w:r w:rsidR="00D2657A">
              <w:rPr>
                <w:rFonts w:ascii="Tahoma" w:hAnsi="Tahoma"/>
                <w:iCs/>
                <w:sz w:val="16"/>
                <w:szCs w:val="16"/>
              </w:rPr>
              <w:t>jūte</w:t>
            </w:r>
            <w:r w:rsidRPr="008A7ECE">
              <w:rPr>
                <w:rFonts w:ascii="Tahoma" w:hAnsi="Tahoma"/>
                <w:iCs/>
                <w:sz w:val="16"/>
                <w:szCs w:val="16"/>
              </w:rPr>
              <w:t xml:space="preserve">s un </w:t>
            </w:r>
            <w:r w:rsidR="00D2657A">
              <w:rPr>
                <w:rFonts w:ascii="Tahoma" w:hAnsi="Tahoma"/>
                <w:iCs/>
                <w:sz w:val="16"/>
                <w:szCs w:val="16"/>
              </w:rPr>
              <w:t>Spa</w:t>
            </w:r>
            <w:r w:rsidRPr="008A7ECE">
              <w:rPr>
                <w:rFonts w:ascii="Tahoma" w:hAnsi="Tahoma"/>
                <w:iCs/>
                <w:sz w:val="16"/>
                <w:szCs w:val="16"/>
              </w:rPr>
              <w:t xml:space="preserve"> nozaru jomā. Itālijas, Latvijas, Serbijas un Slovēnijas mērķa grupu dalībnieki minēja uz klientu vērstas </w:t>
            </w:r>
            <w:r w:rsidR="00CB5905" w:rsidRPr="008A7ECE">
              <w:rPr>
                <w:rFonts w:ascii="Tahoma" w:hAnsi="Tahoma"/>
                <w:sz w:val="16"/>
                <w:szCs w:val="16"/>
              </w:rPr>
              <w:t xml:space="preserve">komunikācijas </w:t>
            </w:r>
            <w:r w:rsidRPr="008A7ECE">
              <w:rPr>
                <w:rFonts w:ascii="Tahoma" w:hAnsi="Tahoma"/>
                <w:iCs/>
                <w:sz w:val="16"/>
                <w:szCs w:val="16"/>
              </w:rPr>
              <w:t xml:space="preserve">prasmes. Bulgārijas, Francijas un Serbijas mērķa grupu dalībnieki </w:t>
            </w:r>
            <w:r w:rsidR="00CB5905" w:rsidRPr="008A7ECE">
              <w:rPr>
                <w:rFonts w:ascii="Tahoma" w:hAnsi="Tahoma"/>
                <w:iCs/>
                <w:sz w:val="16"/>
                <w:szCs w:val="16"/>
              </w:rPr>
              <w:t>akcentēja</w:t>
            </w:r>
            <w:r w:rsidRPr="008A7ECE">
              <w:rPr>
                <w:rFonts w:ascii="Tahoma" w:hAnsi="Tahoma"/>
                <w:iCs/>
                <w:sz w:val="16"/>
                <w:szCs w:val="16"/>
              </w:rPr>
              <w:t xml:space="preserve"> pamata profesionālās zināšanas lab</w:t>
            </w:r>
            <w:r w:rsidR="00D2657A">
              <w:rPr>
                <w:rFonts w:ascii="Tahoma" w:hAnsi="Tahoma"/>
                <w:iCs/>
                <w:sz w:val="16"/>
                <w:szCs w:val="16"/>
              </w:rPr>
              <w:t>jūte</w:t>
            </w:r>
            <w:r w:rsidRPr="008A7ECE">
              <w:rPr>
                <w:rFonts w:ascii="Tahoma" w:hAnsi="Tahoma"/>
                <w:iCs/>
                <w:sz w:val="16"/>
                <w:szCs w:val="16"/>
              </w:rPr>
              <w:t>s</w:t>
            </w:r>
            <w:r w:rsidR="00C95FE7">
              <w:rPr>
                <w:rFonts w:ascii="Tahoma" w:hAnsi="Tahoma"/>
                <w:iCs/>
                <w:sz w:val="16"/>
                <w:szCs w:val="16"/>
              </w:rPr>
              <w:t xml:space="preserve"> sektora</w:t>
            </w:r>
            <w:r w:rsidRPr="008A7ECE">
              <w:rPr>
                <w:rFonts w:ascii="Tahoma" w:hAnsi="Tahoma"/>
                <w:iCs/>
                <w:sz w:val="16"/>
                <w:szCs w:val="16"/>
              </w:rPr>
              <w:t xml:space="preserve"> un tūrisma nozaru jomā.</w:t>
            </w:r>
          </w:p>
          <w:p w14:paraId="65E702A7" w14:textId="77777777" w:rsidR="001839CE" w:rsidRPr="008A7ECE" w:rsidRDefault="001839CE" w:rsidP="001839CE">
            <w:pPr>
              <w:jc w:val="both"/>
              <w:rPr>
                <w:rFonts w:ascii="Tahoma" w:hAnsi="Tahoma" w:cs="Tahoma"/>
                <w:iCs/>
                <w:sz w:val="16"/>
                <w:szCs w:val="16"/>
              </w:rPr>
            </w:pPr>
          </w:p>
          <w:p w14:paraId="6A5DB39B" w14:textId="34DBCBF4" w:rsidR="001839CE" w:rsidRPr="008A7ECE" w:rsidRDefault="001839CE" w:rsidP="001839CE">
            <w:pPr>
              <w:jc w:val="both"/>
              <w:rPr>
                <w:rFonts w:ascii="Tahoma" w:hAnsi="Tahoma" w:cs="Tahoma"/>
                <w:iCs/>
                <w:sz w:val="16"/>
                <w:szCs w:val="16"/>
              </w:rPr>
            </w:pPr>
            <w:r w:rsidRPr="008A7ECE">
              <w:rPr>
                <w:rFonts w:ascii="Tahoma" w:hAnsi="Tahoma"/>
                <w:sz w:val="16"/>
                <w:szCs w:val="16"/>
              </w:rPr>
              <w:t>Attiecībā uz pro</w:t>
            </w:r>
            <w:r w:rsidR="008A7ECE">
              <w:rPr>
                <w:rFonts w:ascii="Tahoma" w:hAnsi="Tahoma"/>
                <w:sz w:val="16"/>
                <w:szCs w:val="16"/>
              </w:rPr>
              <w:t>f</w:t>
            </w:r>
            <w:r w:rsidRPr="008A7ECE">
              <w:rPr>
                <w:rFonts w:ascii="Tahoma" w:hAnsi="Tahoma"/>
                <w:sz w:val="16"/>
                <w:szCs w:val="16"/>
              </w:rPr>
              <w:t xml:space="preserve">esionālajām prasmēm un kompetencēm, kuras </w:t>
            </w:r>
            <w:r w:rsidR="00D2657A">
              <w:rPr>
                <w:rFonts w:ascii="Tahoma" w:hAnsi="Tahoma"/>
                <w:sz w:val="16"/>
                <w:szCs w:val="16"/>
              </w:rPr>
              <w:t>S</w:t>
            </w:r>
            <w:r w:rsidRPr="008A7ECE">
              <w:rPr>
                <w:rFonts w:ascii="Tahoma" w:hAnsi="Tahoma"/>
                <w:sz w:val="16"/>
                <w:szCs w:val="16"/>
              </w:rPr>
              <w:t>pa un lab</w:t>
            </w:r>
            <w:r w:rsidR="00D2657A">
              <w:rPr>
                <w:rFonts w:ascii="Tahoma" w:hAnsi="Tahoma"/>
                <w:sz w:val="16"/>
                <w:szCs w:val="16"/>
              </w:rPr>
              <w:t>jūtes</w:t>
            </w:r>
            <w:r w:rsidRPr="008A7ECE">
              <w:rPr>
                <w:rFonts w:ascii="Tahoma" w:hAnsi="Tahoma"/>
                <w:sz w:val="16"/>
                <w:szCs w:val="16"/>
              </w:rPr>
              <w:t xml:space="preserve"> </w:t>
            </w:r>
            <w:r w:rsidR="00CB5905" w:rsidRPr="008A7ECE">
              <w:rPr>
                <w:rFonts w:ascii="Tahoma" w:hAnsi="Tahoma"/>
                <w:sz w:val="16"/>
                <w:szCs w:val="16"/>
              </w:rPr>
              <w:t xml:space="preserve">nozares </w:t>
            </w:r>
            <w:r w:rsidRPr="008A7ECE">
              <w:rPr>
                <w:rFonts w:ascii="Tahoma" w:hAnsi="Tahoma"/>
                <w:sz w:val="16"/>
                <w:szCs w:val="16"/>
              </w:rPr>
              <w:t xml:space="preserve">iestāžu pārstāvji redz kā nepieciešamas nozares nākotnē, Latvijas, Serbijas un Slovēnijas mērķa grupas dalībnieki norādīja digitālās kompetences un datorprasmes. </w:t>
            </w:r>
          </w:p>
          <w:p w14:paraId="5BEC443A" w14:textId="3ED95AA2" w:rsidR="005E5A74" w:rsidRPr="008A7ECE" w:rsidRDefault="008D68AF" w:rsidP="005E5A74">
            <w:pPr>
              <w:pBdr>
                <w:bottom w:val="single" w:sz="8" w:space="1" w:color="7F7F7F"/>
              </w:pBdr>
              <w:spacing w:before="120"/>
              <w:ind w:left="176"/>
              <w:jc w:val="center"/>
              <w:rPr>
                <w:rFonts w:ascii="Tahoma" w:hAnsi="Tahoma" w:cs="Tahoma"/>
                <w:b/>
                <w:smallCaps/>
                <w:color w:val="33AE1E"/>
                <w:sz w:val="16"/>
                <w:szCs w:val="16"/>
              </w:rPr>
            </w:pPr>
            <w:r w:rsidRPr="008A7ECE">
              <w:rPr>
                <w:rFonts w:ascii="Tahoma" w:hAnsi="Tahoma"/>
                <w:b/>
                <w:smallCaps/>
                <w:color w:val="33AE1E"/>
                <w:sz w:val="16"/>
                <w:szCs w:val="16"/>
              </w:rPr>
              <w:t>Pašreizējās aktivitātes:</w:t>
            </w:r>
          </w:p>
          <w:p w14:paraId="5A90D9E9" w14:textId="527892DA" w:rsidR="001839CE" w:rsidRPr="008A7ECE" w:rsidRDefault="00827510" w:rsidP="001839CE">
            <w:pPr>
              <w:tabs>
                <w:tab w:val="left" w:pos="175"/>
              </w:tabs>
              <w:spacing w:before="120" w:line="276" w:lineRule="auto"/>
              <w:ind w:left="175" w:right="144"/>
              <w:jc w:val="both"/>
              <w:rPr>
                <w:rFonts w:ascii="Tahoma" w:hAnsi="Tahoma" w:cs="Tahoma"/>
                <w:sz w:val="16"/>
                <w:szCs w:val="16"/>
              </w:rPr>
            </w:pPr>
            <w:r w:rsidRPr="008A7ECE">
              <w:rPr>
                <w:rFonts w:ascii="Tahoma" w:hAnsi="Tahoma"/>
                <w:sz w:val="16"/>
                <w:szCs w:val="16"/>
              </w:rPr>
              <w:t>Pašreiz visi projekta partneri strādā pie 3. darba paketes “Prasmju trūkuma un apmācību vajadzību noteikšana”, kas ir projekta pētnieciskais posms</w:t>
            </w:r>
            <w:r w:rsidR="007A5A9A" w:rsidRPr="008A7ECE">
              <w:rPr>
                <w:rFonts w:ascii="Tahoma" w:hAnsi="Tahoma"/>
                <w:sz w:val="16"/>
                <w:szCs w:val="16"/>
              </w:rPr>
              <w:t>.</w:t>
            </w:r>
            <w:r w:rsidRPr="008A7ECE">
              <w:rPr>
                <w:rFonts w:ascii="Tahoma" w:hAnsi="Tahoma"/>
                <w:sz w:val="16"/>
                <w:szCs w:val="16"/>
              </w:rPr>
              <w:t xml:space="preserve"> Darba pak</w:t>
            </w:r>
            <w:r w:rsidR="001047A1">
              <w:rPr>
                <w:rFonts w:ascii="Tahoma" w:hAnsi="Tahoma"/>
                <w:sz w:val="16"/>
                <w:szCs w:val="16"/>
              </w:rPr>
              <w:t>etes</w:t>
            </w:r>
            <w:r w:rsidRPr="008A7ECE">
              <w:rPr>
                <w:rFonts w:ascii="Tahoma" w:hAnsi="Tahoma"/>
                <w:sz w:val="16"/>
                <w:szCs w:val="16"/>
              </w:rPr>
              <w:t xml:space="preserve"> Nr. 3 noslēgumā tiks izstrādāts gala ziņojums “Kopsavilkuma ziņojums par prasmju trūkumu lab</w:t>
            </w:r>
            <w:r w:rsidR="00D2657A">
              <w:rPr>
                <w:rFonts w:ascii="Tahoma" w:hAnsi="Tahoma"/>
                <w:sz w:val="16"/>
                <w:szCs w:val="16"/>
              </w:rPr>
              <w:t>jūtes</w:t>
            </w:r>
            <w:r w:rsidRPr="008A7ECE">
              <w:rPr>
                <w:rFonts w:ascii="Tahoma" w:hAnsi="Tahoma"/>
                <w:sz w:val="16"/>
                <w:szCs w:val="16"/>
              </w:rPr>
              <w:t xml:space="preserve"> un </w:t>
            </w:r>
            <w:r w:rsidR="00C95FE7">
              <w:rPr>
                <w:rFonts w:ascii="Tahoma" w:hAnsi="Tahoma"/>
                <w:sz w:val="16"/>
                <w:szCs w:val="16"/>
              </w:rPr>
              <w:t>S</w:t>
            </w:r>
            <w:r w:rsidRPr="008A7ECE">
              <w:rPr>
                <w:rFonts w:ascii="Tahoma" w:hAnsi="Tahoma"/>
                <w:sz w:val="16"/>
                <w:szCs w:val="16"/>
              </w:rPr>
              <w:t xml:space="preserve">pa </w:t>
            </w:r>
            <w:r w:rsidR="007A5A9A" w:rsidRPr="008A7ECE">
              <w:rPr>
                <w:rFonts w:ascii="Tahoma" w:hAnsi="Tahoma"/>
                <w:sz w:val="16"/>
                <w:szCs w:val="16"/>
              </w:rPr>
              <w:t xml:space="preserve">pakalpojumu </w:t>
            </w:r>
            <w:r w:rsidR="00C95FE7">
              <w:rPr>
                <w:rFonts w:ascii="Tahoma" w:hAnsi="Tahoma"/>
                <w:sz w:val="16"/>
                <w:szCs w:val="16"/>
              </w:rPr>
              <w:t>sektorā</w:t>
            </w:r>
            <w:r w:rsidRPr="008A7ECE">
              <w:rPr>
                <w:rFonts w:ascii="Tahoma" w:hAnsi="Tahoma"/>
                <w:sz w:val="16"/>
                <w:szCs w:val="16"/>
              </w:rPr>
              <w:t xml:space="preserve">”. </w:t>
            </w:r>
          </w:p>
          <w:p w14:paraId="7D78E830" w14:textId="42BAEEA3" w:rsidR="0035061E" w:rsidRPr="008A7ECE" w:rsidRDefault="000F09A9" w:rsidP="001839CE">
            <w:pPr>
              <w:tabs>
                <w:tab w:val="left" w:pos="175"/>
              </w:tabs>
              <w:spacing w:before="120" w:line="276" w:lineRule="auto"/>
              <w:ind w:left="175" w:right="144"/>
              <w:jc w:val="both"/>
              <w:rPr>
                <w:rFonts w:ascii="Tahoma" w:hAnsi="Tahoma" w:cs="Tahoma"/>
                <w:b/>
                <w:color w:val="E16600"/>
                <w:sz w:val="16"/>
                <w:szCs w:val="16"/>
              </w:rPr>
            </w:pPr>
            <w:r w:rsidRPr="008A7ECE">
              <w:rPr>
                <w:rFonts w:ascii="Tahoma" w:hAnsi="Tahoma"/>
                <w:color w:val="33AE1E"/>
                <w:sz w:val="16"/>
                <w:szCs w:val="16"/>
              </w:rPr>
              <w:t>Plašāka informācija pieejama:</w:t>
            </w:r>
            <w:r w:rsidRPr="008A7ECE">
              <w:rPr>
                <w:rFonts w:ascii="Tahoma" w:hAnsi="Tahoma"/>
                <w:color w:val="00B050"/>
                <w:sz w:val="16"/>
                <w:szCs w:val="16"/>
              </w:rPr>
              <w:t xml:space="preserve"> </w:t>
            </w:r>
            <w:hyperlink r:id="rId8" w:history="1">
              <w:r w:rsidRPr="008A7ECE">
                <w:rPr>
                  <w:rStyle w:val="Hipersaite"/>
                  <w:rFonts w:ascii="Tahoma" w:hAnsi="Tahoma"/>
                  <w:sz w:val="16"/>
                  <w:szCs w:val="16"/>
                </w:rPr>
                <w:t>https://weskill.eu/</w:t>
              </w:r>
            </w:hyperlink>
            <w:r w:rsidRPr="008A7ECE">
              <w:rPr>
                <w:rFonts w:ascii="Tahoma" w:hAnsi="Tahoma"/>
                <w:sz w:val="16"/>
                <w:szCs w:val="16"/>
              </w:rPr>
              <w:t xml:space="preserve"> </w:t>
            </w:r>
          </w:p>
        </w:tc>
      </w:tr>
      <w:tr w:rsidR="004D20E5" w:rsidRPr="008A7ECE" w14:paraId="3683EAAF" w14:textId="77777777" w:rsidTr="00F572BB">
        <w:trPr>
          <w:trHeight w:val="9513"/>
        </w:trPr>
        <w:tc>
          <w:tcPr>
            <w:tcW w:w="2318" w:type="dxa"/>
            <w:tcBorders>
              <w:top w:val="single" w:sz="8" w:space="0" w:color="7F7F7F"/>
              <w:left w:val="single" w:sz="8" w:space="0" w:color="7F7F7F"/>
              <w:bottom w:val="single" w:sz="4" w:space="0" w:color="auto"/>
              <w:right w:val="single" w:sz="8" w:space="0" w:color="7F7F7F"/>
            </w:tcBorders>
            <w:shd w:val="clear" w:color="auto" w:fill="C5E0B3"/>
          </w:tcPr>
          <w:p w14:paraId="51A0C72F" w14:textId="0357136A" w:rsidR="005E5CB1" w:rsidRPr="008A7ECE" w:rsidRDefault="0000259C" w:rsidP="0000259C">
            <w:pPr>
              <w:spacing w:before="360"/>
              <w:jc w:val="center"/>
              <w:rPr>
                <w:rFonts w:ascii="Tahoma" w:hAnsi="Tahoma" w:cs="Tahoma"/>
                <w:sz w:val="14"/>
                <w:szCs w:val="14"/>
              </w:rPr>
            </w:pPr>
            <w:r w:rsidRPr="008A7ECE">
              <w:rPr>
                <w:rFonts w:ascii="Tahoma" w:hAnsi="Tahoma"/>
                <w:sz w:val="14"/>
                <w:szCs w:val="14"/>
              </w:rPr>
              <w:t>1. Starptautisk</w:t>
            </w:r>
            <w:r w:rsidR="001A37F4" w:rsidRPr="008A7ECE">
              <w:rPr>
                <w:rFonts w:ascii="Tahoma" w:hAnsi="Tahoma"/>
                <w:sz w:val="14"/>
                <w:szCs w:val="14"/>
              </w:rPr>
              <w:t>o</w:t>
            </w:r>
            <w:r w:rsidRPr="008A7ECE">
              <w:rPr>
                <w:rFonts w:ascii="Tahoma" w:hAnsi="Tahoma"/>
                <w:sz w:val="14"/>
                <w:szCs w:val="14"/>
              </w:rPr>
              <w:t xml:space="preserve"> organizāciju personāla apmācības institūts (ITPIO), Bulgārija</w:t>
            </w:r>
          </w:p>
          <w:p w14:paraId="20063A55" w14:textId="60812719" w:rsidR="000D140F" w:rsidRPr="008A7ECE" w:rsidRDefault="00A25C83" w:rsidP="00827A45">
            <w:pPr>
              <w:spacing w:before="120" w:after="120"/>
              <w:jc w:val="center"/>
              <w:rPr>
                <w:rFonts w:ascii="Tahoma" w:hAnsi="Tahoma" w:cs="Tahoma"/>
                <w:sz w:val="14"/>
                <w:szCs w:val="14"/>
              </w:rPr>
            </w:pPr>
            <w:r w:rsidRPr="008A7ECE">
              <w:rPr>
                <w:rFonts w:ascii="Tahoma" w:hAnsi="Tahoma"/>
                <w:sz w:val="14"/>
                <w:szCs w:val="14"/>
              </w:rPr>
              <w:t>2. Bulgā</w:t>
            </w:r>
            <w:r w:rsidR="00CB5905" w:rsidRPr="008A7ECE">
              <w:rPr>
                <w:rFonts w:ascii="Tahoma" w:hAnsi="Tahoma"/>
                <w:sz w:val="14"/>
                <w:szCs w:val="14"/>
              </w:rPr>
              <w:t>r</w:t>
            </w:r>
            <w:r w:rsidRPr="008A7ECE">
              <w:rPr>
                <w:rFonts w:ascii="Tahoma" w:hAnsi="Tahoma"/>
                <w:sz w:val="14"/>
                <w:szCs w:val="14"/>
              </w:rPr>
              <w:t>ijas Tūrisma kamera (BTC), Bulgārija</w:t>
            </w:r>
          </w:p>
          <w:p w14:paraId="29F883B4" w14:textId="77777777" w:rsidR="00563FFC" w:rsidRPr="008A7ECE" w:rsidRDefault="00A25C83" w:rsidP="00563FFC">
            <w:pPr>
              <w:spacing w:before="120" w:after="120"/>
              <w:jc w:val="center"/>
              <w:rPr>
                <w:rFonts w:ascii="Tahoma" w:hAnsi="Tahoma" w:cs="Tahoma"/>
                <w:sz w:val="14"/>
                <w:szCs w:val="14"/>
              </w:rPr>
            </w:pPr>
            <w:r w:rsidRPr="008A7ECE">
              <w:rPr>
                <w:rFonts w:ascii="Tahoma" w:hAnsi="Tahoma"/>
                <w:sz w:val="14"/>
                <w:szCs w:val="14"/>
              </w:rPr>
              <w:t>3. Zemedelska profesionalna gimnaziya "Kliment Timiryazev" (ZPG), Bulgārija</w:t>
            </w:r>
          </w:p>
          <w:p w14:paraId="3DE16C67" w14:textId="77777777" w:rsidR="00C06F18" w:rsidRPr="008A7ECE" w:rsidRDefault="00A25C83" w:rsidP="00C06F18">
            <w:pPr>
              <w:spacing w:before="120" w:after="120"/>
              <w:jc w:val="center"/>
              <w:rPr>
                <w:rFonts w:ascii="Tahoma" w:hAnsi="Tahoma" w:cs="Tahoma"/>
                <w:sz w:val="14"/>
                <w:szCs w:val="14"/>
              </w:rPr>
            </w:pPr>
            <w:r w:rsidRPr="008A7ECE">
              <w:rPr>
                <w:rFonts w:ascii="Tahoma" w:hAnsi="Tahoma"/>
                <w:sz w:val="14"/>
                <w:szCs w:val="14"/>
              </w:rPr>
              <w:t xml:space="preserve"> 4. Slovēnijas Republikas Arodizglītības un apmācības institūts (CPI), Slovēnija</w:t>
            </w:r>
          </w:p>
          <w:p w14:paraId="0C08875C" w14:textId="77777777" w:rsidR="00C06F18" w:rsidRPr="008A7ECE" w:rsidRDefault="00A25C83" w:rsidP="00C06F18">
            <w:pPr>
              <w:spacing w:before="120" w:after="120"/>
              <w:jc w:val="center"/>
              <w:rPr>
                <w:rFonts w:ascii="Tahoma" w:hAnsi="Tahoma" w:cs="Tahoma"/>
                <w:sz w:val="14"/>
                <w:szCs w:val="14"/>
              </w:rPr>
            </w:pPr>
            <w:r w:rsidRPr="008A7ECE">
              <w:rPr>
                <w:rFonts w:ascii="Tahoma" w:hAnsi="Tahoma"/>
                <w:sz w:val="14"/>
                <w:szCs w:val="14"/>
              </w:rPr>
              <w:t>5. Savinjsko-šaleška Chamber of Commerce and Industry (SSGZ),</w:t>
            </w:r>
            <w:r w:rsidRPr="008A7ECE">
              <w:t xml:space="preserve"> </w:t>
            </w:r>
            <w:r w:rsidRPr="008A7ECE">
              <w:rPr>
                <w:rFonts w:ascii="Tahoma" w:hAnsi="Tahoma"/>
                <w:sz w:val="14"/>
                <w:szCs w:val="14"/>
              </w:rPr>
              <w:t>Slovēnija</w:t>
            </w:r>
          </w:p>
          <w:p w14:paraId="3E3D8307" w14:textId="77777777" w:rsidR="00C06F18" w:rsidRPr="008A7ECE" w:rsidRDefault="00C06F18" w:rsidP="00C06F18">
            <w:pPr>
              <w:spacing w:before="120" w:after="120"/>
              <w:jc w:val="center"/>
              <w:rPr>
                <w:rFonts w:ascii="Tahoma" w:hAnsi="Tahoma" w:cs="Tahoma"/>
                <w:sz w:val="14"/>
                <w:szCs w:val="14"/>
              </w:rPr>
            </w:pPr>
            <w:r w:rsidRPr="008A7ECE">
              <w:rPr>
                <w:rFonts w:ascii="Tahoma" w:hAnsi="Tahoma"/>
                <w:sz w:val="14"/>
                <w:szCs w:val="14"/>
              </w:rPr>
              <w:t xml:space="preserve"> 6. Viesmīlības un tūrisma koledža, Maribor (CHT), Slovēnija</w:t>
            </w:r>
          </w:p>
          <w:p w14:paraId="58D87CA2" w14:textId="24FD444D" w:rsidR="00B91AA3" w:rsidRPr="008A7ECE" w:rsidRDefault="00A25C83" w:rsidP="00B91AA3">
            <w:pPr>
              <w:spacing w:before="120" w:after="120"/>
              <w:jc w:val="center"/>
              <w:rPr>
                <w:rFonts w:ascii="Tahoma" w:hAnsi="Tahoma" w:cs="Tahoma"/>
                <w:sz w:val="14"/>
                <w:szCs w:val="14"/>
              </w:rPr>
            </w:pPr>
            <w:r w:rsidRPr="008A7ECE">
              <w:rPr>
                <w:rFonts w:ascii="Tahoma" w:hAnsi="Tahoma"/>
                <w:sz w:val="14"/>
                <w:szCs w:val="14"/>
              </w:rPr>
              <w:t xml:space="preserve">7. </w:t>
            </w:r>
            <w:r w:rsidR="00BF2475">
              <w:rPr>
                <w:rFonts w:ascii="Tahoma" w:hAnsi="Tahoma"/>
                <w:sz w:val="14"/>
                <w:szCs w:val="14"/>
              </w:rPr>
              <w:t>Valsts</w:t>
            </w:r>
            <w:r w:rsidRPr="008A7ECE">
              <w:rPr>
                <w:rFonts w:ascii="Tahoma" w:hAnsi="Tahoma"/>
                <w:sz w:val="14"/>
                <w:szCs w:val="14"/>
              </w:rPr>
              <w:t xml:space="preserve"> izglītības </w:t>
            </w:r>
            <w:r w:rsidR="00BF2475">
              <w:rPr>
                <w:rFonts w:ascii="Tahoma" w:hAnsi="Tahoma"/>
                <w:sz w:val="14"/>
                <w:szCs w:val="14"/>
              </w:rPr>
              <w:t xml:space="preserve">satura </w:t>
            </w:r>
            <w:r w:rsidRPr="008A7ECE">
              <w:rPr>
                <w:rFonts w:ascii="Tahoma" w:hAnsi="Tahoma"/>
                <w:sz w:val="14"/>
                <w:szCs w:val="14"/>
              </w:rPr>
              <w:t>centrs (VISC), Latvija</w:t>
            </w:r>
          </w:p>
          <w:p w14:paraId="04322B92" w14:textId="48C11C53" w:rsidR="00B91AA3" w:rsidRPr="008A7ECE" w:rsidRDefault="009D7F33" w:rsidP="00B91AA3">
            <w:pPr>
              <w:spacing w:before="120" w:after="120"/>
              <w:jc w:val="center"/>
              <w:rPr>
                <w:rFonts w:ascii="Tahoma" w:hAnsi="Tahoma" w:cs="Tahoma"/>
                <w:sz w:val="14"/>
                <w:szCs w:val="14"/>
              </w:rPr>
            </w:pPr>
            <w:r w:rsidRPr="008A7ECE">
              <w:rPr>
                <w:rFonts w:ascii="Tahoma" w:hAnsi="Tahoma"/>
                <w:sz w:val="14"/>
                <w:szCs w:val="14"/>
              </w:rPr>
              <w:t xml:space="preserve">8. Latvijas </w:t>
            </w:r>
            <w:r w:rsidR="00D2657A">
              <w:rPr>
                <w:rFonts w:ascii="Tahoma" w:hAnsi="Tahoma"/>
                <w:sz w:val="14"/>
                <w:szCs w:val="14"/>
              </w:rPr>
              <w:t>veselības tūrisma klasteris</w:t>
            </w:r>
            <w:r w:rsidRPr="008A7ECE">
              <w:rPr>
                <w:rFonts w:ascii="Tahoma" w:hAnsi="Tahoma"/>
                <w:sz w:val="14"/>
                <w:szCs w:val="14"/>
              </w:rPr>
              <w:t xml:space="preserve"> (LRA), Latvija</w:t>
            </w:r>
          </w:p>
          <w:p w14:paraId="13BE35EA" w14:textId="5FFF1B4B" w:rsidR="003203F4" w:rsidRPr="008A7ECE" w:rsidRDefault="009D7F33" w:rsidP="003203F4">
            <w:pPr>
              <w:spacing w:before="120" w:after="120"/>
              <w:jc w:val="center"/>
              <w:rPr>
                <w:rFonts w:ascii="Tahoma" w:hAnsi="Tahoma" w:cs="Tahoma"/>
                <w:sz w:val="14"/>
                <w:szCs w:val="14"/>
              </w:rPr>
            </w:pPr>
            <w:r w:rsidRPr="008A7ECE">
              <w:rPr>
                <w:rFonts w:ascii="Tahoma" w:hAnsi="Tahoma"/>
                <w:sz w:val="14"/>
                <w:szCs w:val="14"/>
              </w:rPr>
              <w:t>9. R</w:t>
            </w:r>
            <w:r w:rsidR="008A7ECE">
              <w:rPr>
                <w:rFonts w:ascii="Tahoma" w:hAnsi="Tahoma"/>
                <w:sz w:val="14"/>
                <w:szCs w:val="14"/>
              </w:rPr>
              <w:t>ī</w:t>
            </w:r>
            <w:r w:rsidRPr="008A7ECE">
              <w:rPr>
                <w:rFonts w:ascii="Tahoma" w:hAnsi="Tahoma"/>
                <w:sz w:val="14"/>
                <w:szCs w:val="14"/>
              </w:rPr>
              <w:t>gas Stila un modes tehnikums (RSMT), Latvija</w:t>
            </w:r>
          </w:p>
          <w:p w14:paraId="03271C7E" w14:textId="77777777" w:rsidR="003203F4" w:rsidRPr="008A7ECE" w:rsidRDefault="001B55ED" w:rsidP="003203F4">
            <w:pPr>
              <w:spacing w:before="120" w:after="120"/>
              <w:jc w:val="center"/>
              <w:rPr>
                <w:rFonts w:ascii="Tahoma" w:hAnsi="Tahoma" w:cs="Tahoma"/>
                <w:sz w:val="14"/>
                <w:szCs w:val="14"/>
              </w:rPr>
            </w:pPr>
            <w:r w:rsidRPr="008A7ECE">
              <w:rPr>
                <w:rFonts w:ascii="Tahoma" w:hAnsi="Tahoma"/>
                <w:sz w:val="14"/>
                <w:szCs w:val="14"/>
              </w:rPr>
              <w:t>10. DIMITRA Education &amp; Consulting SA, Grieķija</w:t>
            </w:r>
          </w:p>
          <w:p w14:paraId="0E7CB005" w14:textId="55C5C186" w:rsidR="000F683D" w:rsidRPr="008A7ECE" w:rsidRDefault="001B55ED" w:rsidP="003203F4">
            <w:pPr>
              <w:spacing w:before="120" w:after="120"/>
              <w:jc w:val="center"/>
              <w:rPr>
                <w:rFonts w:ascii="Tahoma" w:hAnsi="Tahoma" w:cs="Tahoma"/>
                <w:sz w:val="14"/>
                <w:szCs w:val="14"/>
              </w:rPr>
            </w:pPr>
            <w:r w:rsidRPr="008A7ECE">
              <w:rPr>
                <w:rFonts w:ascii="Tahoma" w:hAnsi="Tahoma"/>
                <w:sz w:val="14"/>
                <w:szCs w:val="14"/>
              </w:rPr>
              <w:t xml:space="preserve">11. Grieķijas </w:t>
            </w:r>
            <w:r w:rsidR="00CB5905" w:rsidRPr="008A7ECE">
              <w:rPr>
                <w:rFonts w:ascii="Tahoma" w:hAnsi="Tahoma"/>
                <w:sz w:val="14"/>
                <w:szCs w:val="14"/>
              </w:rPr>
              <w:t>P</w:t>
            </w:r>
            <w:r w:rsidRPr="008A7ECE">
              <w:rPr>
                <w:rFonts w:ascii="Tahoma" w:hAnsi="Tahoma"/>
                <w:sz w:val="14"/>
                <w:szCs w:val="14"/>
              </w:rPr>
              <w:t>ašvaldību ar termālajiem avotiem asociācija (HATS), Grieķija</w:t>
            </w:r>
          </w:p>
          <w:p w14:paraId="607963AB" w14:textId="77777777" w:rsidR="000F683D" w:rsidRPr="008A7ECE" w:rsidRDefault="001B55ED" w:rsidP="003203F4">
            <w:pPr>
              <w:spacing w:before="120" w:after="120"/>
              <w:jc w:val="center"/>
              <w:rPr>
                <w:rFonts w:ascii="Tahoma" w:hAnsi="Tahoma" w:cs="Tahoma"/>
                <w:sz w:val="14"/>
                <w:szCs w:val="14"/>
              </w:rPr>
            </w:pPr>
            <w:r w:rsidRPr="008A7ECE">
              <w:rPr>
                <w:rFonts w:ascii="Tahoma" w:hAnsi="Tahoma"/>
                <w:sz w:val="14"/>
                <w:szCs w:val="14"/>
              </w:rPr>
              <w:t>12. Serbijas veselības, labsajūtas un spa tūrisma kopa (ZVST), Serbija</w:t>
            </w:r>
          </w:p>
          <w:p w14:paraId="2BF17C47" w14:textId="76324056" w:rsidR="00F109CB" w:rsidRPr="008A7ECE" w:rsidRDefault="001B55ED" w:rsidP="003203F4">
            <w:pPr>
              <w:spacing w:before="120" w:after="120"/>
              <w:jc w:val="center"/>
              <w:rPr>
                <w:rFonts w:ascii="Tahoma" w:hAnsi="Tahoma" w:cs="Tahoma"/>
                <w:sz w:val="14"/>
                <w:szCs w:val="14"/>
              </w:rPr>
            </w:pPr>
            <w:r w:rsidRPr="008A7ECE">
              <w:rPr>
                <w:rFonts w:ascii="Tahoma" w:hAnsi="Tahoma"/>
                <w:sz w:val="14"/>
                <w:szCs w:val="14"/>
              </w:rPr>
              <w:t>13. Farmaceitiskā fizioterapijas skola (FFS), Serbi</w:t>
            </w:r>
            <w:r w:rsidR="008A7ECE">
              <w:rPr>
                <w:rFonts w:ascii="Tahoma" w:hAnsi="Tahoma"/>
                <w:sz w:val="14"/>
                <w:szCs w:val="14"/>
              </w:rPr>
              <w:t>j</w:t>
            </w:r>
            <w:r w:rsidRPr="008A7ECE">
              <w:rPr>
                <w:rFonts w:ascii="Tahoma" w:hAnsi="Tahoma"/>
                <w:sz w:val="14"/>
                <w:szCs w:val="14"/>
              </w:rPr>
              <w:t>a</w:t>
            </w:r>
          </w:p>
          <w:p w14:paraId="6A396B82" w14:textId="77777777" w:rsidR="005F57E7" w:rsidRPr="008A7ECE" w:rsidRDefault="001B55ED" w:rsidP="003203F4">
            <w:pPr>
              <w:spacing w:before="120" w:after="120"/>
              <w:jc w:val="center"/>
              <w:rPr>
                <w:rFonts w:ascii="Tahoma" w:hAnsi="Tahoma" w:cs="Tahoma"/>
                <w:sz w:val="14"/>
                <w:szCs w:val="14"/>
              </w:rPr>
            </w:pPr>
            <w:r w:rsidRPr="008A7ECE">
              <w:rPr>
                <w:rFonts w:ascii="Tahoma" w:hAnsi="Tahoma"/>
                <w:sz w:val="14"/>
                <w:szCs w:val="14"/>
              </w:rPr>
              <w:t>14. Tiber Umbria Comett izglītības programma (TUCEP), Itālija</w:t>
            </w:r>
          </w:p>
          <w:p w14:paraId="37DE5183" w14:textId="77777777" w:rsidR="00C30B9F" w:rsidRPr="008A7ECE" w:rsidRDefault="001B55ED" w:rsidP="003203F4">
            <w:pPr>
              <w:spacing w:before="120" w:after="120"/>
              <w:jc w:val="center"/>
              <w:rPr>
                <w:rFonts w:ascii="Tahoma" w:hAnsi="Tahoma" w:cs="Tahoma"/>
                <w:sz w:val="14"/>
                <w:szCs w:val="14"/>
              </w:rPr>
            </w:pPr>
            <w:r w:rsidRPr="008A7ECE">
              <w:rPr>
                <w:rFonts w:ascii="Tahoma" w:hAnsi="Tahoma"/>
                <w:sz w:val="14"/>
                <w:szCs w:val="14"/>
              </w:rPr>
              <w:t>15. FEDERTURISMO CONFINDUSTRIA (FC), Itālija</w:t>
            </w:r>
          </w:p>
          <w:p w14:paraId="66E9EF05" w14:textId="77777777" w:rsidR="002A6A5A" w:rsidRPr="008A7ECE" w:rsidRDefault="001B55ED" w:rsidP="003203F4">
            <w:pPr>
              <w:spacing w:before="120" w:after="120"/>
              <w:jc w:val="center"/>
              <w:rPr>
                <w:rFonts w:ascii="Tahoma" w:hAnsi="Tahoma" w:cs="Tahoma"/>
                <w:sz w:val="14"/>
                <w:szCs w:val="14"/>
              </w:rPr>
            </w:pPr>
            <w:r w:rsidRPr="008A7ECE">
              <w:rPr>
                <w:rFonts w:ascii="Tahoma" w:hAnsi="Tahoma"/>
                <w:sz w:val="14"/>
                <w:szCs w:val="14"/>
              </w:rPr>
              <w:t>16. GROUPE AFORMAC (AFORMAC),</w:t>
            </w:r>
            <w:r w:rsidRPr="008A7ECE">
              <w:t xml:space="preserve"> </w:t>
            </w:r>
            <w:r w:rsidRPr="008A7ECE">
              <w:rPr>
                <w:rFonts w:ascii="Tahoma" w:hAnsi="Tahoma"/>
                <w:sz w:val="14"/>
                <w:szCs w:val="14"/>
              </w:rPr>
              <w:t>Francija</w:t>
            </w:r>
          </w:p>
          <w:p w14:paraId="37838A41" w14:textId="31A828A6" w:rsidR="00C30B9F" w:rsidRPr="008A7ECE" w:rsidRDefault="002A6A5A" w:rsidP="003203F4">
            <w:pPr>
              <w:spacing w:before="120" w:after="120"/>
              <w:jc w:val="center"/>
              <w:rPr>
                <w:rFonts w:ascii="Tahoma" w:hAnsi="Tahoma" w:cs="Tahoma"/>
                <w:sz w:val="14"/>
                <w:szCs w:val="14"/>
              </w:rPr>
            </w:pPr>
            <w:r w:rsidRPr="008A7ECE">
              <w:rPr>
                <w:rFonts w:ascii="Tahoma" w:hAnsi="Tahoma"/>
                <w:sz w:val="14"/>
                <w:szCs w:val="14"/>
              </w:rPr>
              <w:t xml:space="preserve"> 17. </w:t>
            </w:r>
            <w:r w:rsidR="00BE58AC">
              <w:rPr>
                <w:rFonts w:ascii="Tahoma" w:hAnsi="Tahoma"/>
                <w:sz w:val="14"/>
                <w:szCs w:val="14"/>
              </w:rPr>
              <w:t>Viesmīlības uzņēmējdarbības savienība (</w:t>
            </w:r>
            <w:r w:rsidRPr="008A7ECE">
              <w:rPr>
                <w:rFonts w:ascii="Tahoma" w:hAnsi="Tahoma"/>
                <w:sz w:val="14"/>
                <w:szCs w:val="14"/>
              </w:rPr>
              <w:t>UMIH), Francija</w:t>
            </w:r>
          </w:p>
          <w:p w14:paraId="4C5BA79E" w14:textId="77777777" w:rsidR="00C272F4" w:rsidRPr="008A7ECE" w:rsidRDefault="001B55ED" w:rsidP="003203F4">
            <w:pPr>
              <w:spacing w:before="120" w:after="120"/>
              <w:jc w:val="center"/>
              <w:rPr>
                <w:rFonts w:ascii="Tahoma" w:hAnsi="Tahoma" w:cs="Tahoma"/>
                <w:sz w:val="14"/>
                <w:szCs w:val="14"/>
              </w:rPr>
            </w:pPr>
            <w:r w:rsidRPr="008A7ECE">
              <w:rPr>
                <w:rFonts w:ascii="Tahoma" w:hAnsi="Tahoma"/>
                <w:sz w:val="14"/>
                <w:szCs w:val="14"/>
              </w:rPr>
              <w:t>18. Inthecity projektu attīstība (Inthecity), Nīderlande</w:t>
            </w:r>
          </w:p>
          <w:p w14:paraId="733A4797" w14:textId="77777777" w:rsidR="00563FFC" w:rsidRPr="008A7ECE" w:rsidRDefault="008E5EC8" w:rsidP="005E5CB1">
            <w:pPr>
              <w:spacing w:before="120" w:after="120"/>
              <w:jc w:val="center"/>
              <w:rPr>
                <w:rFonts w:ascii="Tahoma" w:hAnsi="Tahoma" w:cs="Tahoma"/>
                <w:sz w:val="14"/>
                <w:szCs w:val="14"/>
              </w:rPr>
            </w:pPr>
            <w:r w:rsidRPr="008A7ECE">
              <w:rPr>
                <w:rFonts w:ascii="Tahoma" w:hAnsi="Tahoma"/>
                <w:sz w:val="14"/>
                <w:szCs w:val="14"/>
              </w:rPr>
              <w:t xml:space="preserve">19. Pasaules hidroterapijas un klimata terapijas federācija (FEMTEC), Itālija </w:t>
            </w:r>
          </w:p>
        </w:tc>
        <w:tc>
          <w:tcPr>
            <w:tcW w:w="7654" w:type="dxa"/>
            <w:vMerge/>
            <w:tcBorders>
              <w:left w:val="single" w:sz="8" w:space="0" w:color="7F7F7F"/>
              <w:bottom w:val="single" w:sz="4" w:space="0" w:color="auto"/>
              <w:right w:val="single" w:sz="12" w:space="0" w:color="7F7F7F"/>
            </w:tcBorders>
          </w:tcPr>
          <w:p w14:paraId="1DD95AFA" w14:textId="77777777" w:rsidR="004D20E5" w:rsidRPr="008A7ECE" w:rsidRDefault="004D20E5" w:rsidP="000D140F">
            <w:pPr>
              <w:rPr>
                <w:rFonts w:ascii="Tahoma" w:hAnsi="Tahoma" w:cs="Tahoma"/>
                <w:sz w:val="16"/>
                <w:szCs w:val="16"/>
              </w:rPr>
            </w:pPr>
          </w:p>
        </w:tc>
      </w:tr>
      <w:tr w:rsidR="00957AB0" w:rsidRPr="008A7ECE" w14:paraId="0A840B8E" w14:textId="77777777" w:rsidTr="00957AB0">
        <w:trPr>
          <w:trHeight w:val="1023"/>
        </w:trPr>
        <w:tc>
          <w:tcPr>
            <w:tcW w:w="9972"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7DCF0872" w14:textId="77777777" w:rsidR="00957AB0" w:rsidRPr="008A7ECE" w:rsidRDefault="00A04490" w:rsidP="003417EE">
            <w:pPr>
              <w:pStyle w:val="Pa1"/>
              <w:jc w:val="both"/>
              <w:rPr>
                <w:rFonts w:ascii="Tahoma" w:hAnsi="Tahoma" w:cs="Tahoma"/>
                <w:i/>
                <w:sz w:val="16"/>
                <w:szCs w:val="16"/>
              </w:rPr>
            </w:pPr>
            <w:r w:rsidRPr="008A7ECE">
              <w:rPr>
                <w:rFonts w:ascii="Tahoma" w:hAnsi="Tahoma"/>
                <w:i/>
                <w:sz w:val="16"/>
                <w:szCs w:val="16"/>
              </w:rPr>
              <w:t>Eiropas Savienības atbalsts šīs publikācijas izveidē neietver satura apstiprinājumu; saturs atspoguļo tikai autoru viedokli, un Komisija neatbild par šajā publikācijā ietvertās informācijas iespējamo izmantošanu.</w:t>
            </w:r>
          </w:p>
        </w:tc>
      </w:tr>
    </w:tbl>
    <w:p w14:paraId="06BC1018" w14:textId="77777777" w:rsidR="00AD10C6" w:rsidRPr="008A7ECE" w:rsidRDefault="00AD10C6" w:rsidP="00DF7688">
      <w:pPr>
        <w:rPr>
          <w:rFonts w:ascii="Tahoma" w:hAnsi="Tahoma" w:cs="Tahoma"/>
          <w:sz w:val="16"/>
          <w:szCs w:val="16"/>
        </w:rPr>
      </w:pPr>
    </w:p>
    <w:sectPr w:rsidR="00AD10C6" w:rsidRPr="008A7ECE" w:rsidSect="00A27B97">
      <w:pgSz w:w="11907" w:h="16839" w:code="9"/>
      <w:pgMar w:top="284" w:right="1134" w:bottom="244"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2AA2"/>
    <w:multiLevelType w:val="hybridMultilevel"/>
    <w:tmpl w:val="C27235C2"/>
    <w:lvl w:ilvl="0" w:tplc="3C18C0E0">
      <w:start w:val="1"/>
      <w:numFmt w:val="bullet"/>
      <w:lvlText w:val=""/>
      <w:lvlJc w:val="left"/>
      <w:pPr>
        <w:ind w:left="720" w:hanging="360"/>
      </w:pPr>
      <w:rPr>
        <w:rFonts w:ascii="Symbol" w:hAnsi="Symbol" w:hint="default"/>
        <w:color w:val="E16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40BC0"/>
    <w:multiLevelType w:val="hybridMultilevel"/>
    <w:tmpl w:val="E5E4E994"/>
    <w:lvl w:ilvl="0" w:tplc="04020001">
      <w:start w:val="1"/>
      <w:numFmt w:val="bullet"/>
      <w:lvlText w:val=""/>
      <w:lvlJc w:val="left"/>
      <w:pPr>
        <w:ind w:left="895" w:hanging="360"/>
      </w:pPr>
      <w:rPr>
        <w:rFonts w:ascii="Symbol" w:hAnsi="Symbol" w:hint="default"/>
      </w:rPr>
    </w:lvl>
    <w:lvl w:ilvl="1" w:tplc="04020003" w:tentative="1">
      <w:start w:val="1"/>
      <w:numFmt w:val="bullet"/>
      <w:lvlText w:val="o"/>
      <w:lvlJc w:val="left"/>
      <w:pPr>
        <w:ind w:left="1615" w:hanging="360"/>
      </w:pPr>
      <w:rPr>
        <w:rFonts w:ascii="Courier New" w:hAnsi="Courier New" w:cs="Courier New" w:hint="default"/>
      </w:rPr>
    </w:lvl>
    <w:lvl w:ilvl="2" w:tplc="04020005" w:tentative="1">
      <w:start w:val="1"/>
      <w:numFmt w:val="bullet"/>
      <w:lvlText w:val=""/>
      <w:lvlJc w:val="left"/>
      <w:pPr>
        <w:ind w:left="2335" w:hanging="360"/>
      </w:pPr>
      <w:rPr>
        <w:rFonts w:ascii="Wingdings" w:hAnsi="Wingdings" w:hint="default"/>
      </w:rPr>
    </w:lvl>
    <w:lvl w:ilvl="3" w:tplc="04020001" w:tentative="1">
      <w:start w:val="1"/>
      <w:numFmt w:val="bullet"/>
      <w:lvlText w:val=""/>
      <w:lvlJc w:val="left"/>
      <w:pPr>
        <w:ind w:left="3055" w:hanging="360"/>
      </w:pPr>
      <w:rPr>
        <w:rFonts w:ascii="Symbol" w:hAnsi="Symbol" w:hint="default"/>
      </w:rPr>
    </w:lvl>
    <w:lvl w:ilvl="4" w:tplc="04020003" w:tentative="1">
      <w:start w:val="1"/>
      <w:numFmt w:val="bullet"/>
      <w:lvlText w:val="o"/>
      <w:lvlJc w:val="left"/>
      <w:pPr>
        <w:ind w:left="3775" w:hanging="360"/>
      </w:pPr>
      <w:rPr>
        <w:rFonts w:ascii="Courier New" w:hAnsi="Courier New" w:cs="Courier New" w:hint="default"/>
      </w:rPr>
    </w:lvl>
    <w:lvl w:ilvl="5" w:tplc="04020005" w:tentative="1">
      <w:start w:val="1"/>
      <w:numFmt w:val="bullet"/>
      <w:lvlText w:val=""/>
      <w:lvlJc w:val="left"/>
      <w:pPr>
        <w:ind w:left="4495" w:hanging="360"/>
      </w:pPr>
      <w:rPr>
        <w:rFonts w:ascii="Wingdings" w:hAnsi="Wingdings" w:hint="default"/>
      </w:rPr>
    </w:lvl>
    <w:lvl w:ilvl="6" w:tplc="04020001" w:tentative="1">
      <w:start w:val="1"/>
      <w:numFmt w:val="bullet"/>
      <w:lvlText w:val=""/>
      <w:lvlJc w:val="left"/>
      <w:pPr>
        <w:ind w:left="5215" w:hanging="360"/>
      </w:pPr>
      <w:rPr>
        <w:rFonts w:ascii="Symbol" w:hAnsi="Symbol" w:hint="default"/>
      </w:rPr>
    </w:lvl>
    <w:lvl w:ilvl="7" w:tplc="04020003" w:tentative="1">
      <w:start w:val="1"/>
      <w:numFmt w:val="bullet"/>
      <w:lvlText w:val="o"/>
      <w:lvlJc w:val="left"/>
      <w:pPr>
        <w:ind w:left="5935" w:hanging="360"/>
      </w:pPr>
      <w:rPr>
        <w:rFonts w:ascii="Courier New" w:hAnsi="Courier New" w:cs="Courier New" w:hint="default"/>
      </w:rPr>
    </w:lvl>
    <w:lvl w:ilvl="8" w:tplc="04020005" w:tentative="1">
      <w:start w:val="1"/>
      <w:numFmt w:val="bullet"/>
      <w:lvlText w:val=""/>
      <w:lvlJc w:val="left"/>
      <w:pPr>
        <w:ind w:left="6655" w:hanging="360"/>
      </w:pPr>
      <w:rPr>
        <w:rFonts w:ascii="Wingdings" w:hAnsi="Wingdings" w:hint="default"/>
      </w:rPr>
    </w:lvl>
  </w:abstractNum>
  <w:abstractNum w:abstractNumId="2" w15:restartNumberingAfterBreak="0">
    <w:nsid w:val="0B351F75"/>
    <w:multiLevelType w:val="hybridMultilevel"/>
    <w:tmpl w:val="084A64AE"/>
    <w:lvl w:ilvl="0" w:tplc="C3B20A2A">
      <w:start w:val="1"/>
      <w:numFmt w:val="bullet"/>
      <w:lvlText w:val=""/>
      <w:lvlJc w:val="left"/>
      <w:pPr>
        <w:tabs>
          <w:tab w:val="num" w:pos="720"/>
        </w:tabs>
        <w:ind w:left="720" w:hanging="360"/>
      </w:pPr>
      <w:rPr>
        <w:rFonts w:ascii="Wingdings" w:hAnsi="Wingdings" w:hint="default"/>
      </w:rPr>
    </w:lvl>
    <w:lvl w:ilvl="1" w:tplc="2C202016" w:tentative="1">
      <w:start w:val="1"/>
      <w:numFmt w:val="bullet"/>
      <w:lvlText w:val=""/>
      <w:lvlJc w:val="left"/>
      <w:pPr>
        <w:tabs>
          <w:tab w:val="num" w:pos="1440"/>
        </w:tabs>
        <w:ind w:left="1440" w:hanging="360"/>
      </w:pPr>
      <w:rPr>
        <w:rFonts w:ascii="Wingdings" w:hAnsi="Wingdings" w:hint="default"/>
      </w:rPr>
    </w:lvl>
    <w:lvl w:ilvl="2" w:tplc="2D765EEE" w:tentative="1">
      <w:start w:val="1"/>
      <w:numFmt w:val="bullet"/>
      <w:lvlText w:val=""/>
      <w:lvlJc w:val="left"/>
      <w:pPr>
        <w:tabs>
          <w:tab w:val="num" w:pos="2160"/>
        </w:tabs>
        <w:ind w:left="2160" w:hanging="360"/>
      </w:pPr>
      <w:rPr>
        <w:rFonts w:ascii="Wingdings" w:hAnsi="Wingdings" w:hint="default"/>
      </w:rPr>
    </w:lvl>
    <w:lvl w:ilvl="3" w:tplc="608EC656" w:tentative="1">
      <w:start w:val="1"/>
      <w:numFmt w:val="bullet"/>
      <w:lvlText w:val=""/>
      <w:lvlJc w:val="left"/>
      <w:pPr>
        <w:tabs>
          <w:tab w:val="num" w:pos="2880"/>
        </w:tabs>
        <w:ind w:left="2880" w:hanging="360"/>
      </w:pPr>
      <w:rPr>
        <w:rFonts w:ascii="Wingdings" w:hAnsi="Wingdings" w:hint="default"/>
      </w:rPr>
    </w:lvl>
    <w:lvl w:ilvl="4" w:tplc="4BE62EE4" w:tentative="1">
      <w:start w:val="1"/>
      <w:numFmt w:val="bullet"/>
      <w:lvlText w:val=""/>
      <w:lvlJc w:val="left"/>
      <w:pPr>
        <w:tabs>
          <w:tab w:val="num" w:pos="3600"/>
        </w:tabs>
        <w:ind w:left="3600" w:hanging="360"/>
      </w:pPr>
      <w:rPr>
        <w:rFonts w:ascii="Wingdings" w:hAnsi="Wingdings" w:hint="default"/>
      </w:rPr>
    </w:lvl>
    <w:lvl w:ilvl="5" w:tplc="47F2803A" w:tentative="1">
      <w:start w:val="1"/>
      <w:numFmt w:val="bullet"/>
      <w:lvlText w:val=""/>
      <w:lvlJc w:val="left"/>
      <w:pPr>
        <w:tabs>
          <w:tab w:val="num" w:pos="4320"/>
        </w:tabs>
        <w:ind w:left="4320" w:hanging="360"/>
      </w:pPr>
      <w:rPr>
        <w:rFonts w:ascii="Wingdings" w:hAnsi="Wingdings" w:hint="default"/>
      </w:rPr>
    </w:lvl>
    <w:lvl w:ilvl="6" w:tplc="C7EC3498" w:tentative="1">
      <w:start w:val="1"/>
      <w:numFmt w:val="bullet"/>
      <w:lvlText w:val=""/>
      <w:lvlJc w:val="left"/>
      <w:pPr>
        <w:tabs>
          <w:tab w:val="num" w:pos="5040"/>
        </w:tabs>
        <w:ind w:left="5040" w:hanging="360"/>
      </w:pPr>
      <w:rPr>
        <w:rFonts w:ascii="Wingdings" w:hAnsi="Wingdings" w:hint="default"/>
      </w:rPr>
    </w:lvl>
    <w:lvl w:ilvl="7" w:tplc="0E063A76" w:tentative="1">
      <w:start w:val="1"/>
      <w:numFmt w:val="bullet"/>
      <w:lvlText w:val=""/>
      <w:lvlJc w:val="left"/>
      <w:pPr>
        <w:tabs>
          <w:tab w:val="num" w:pos="5760"/>
        </w:tabs>
        <w:ind w:left="5760" w:hanging="360"/>
      </w:pPr>
      <w:rPr>
        <w:rFonts w:ascii="Wingdings" w:hAnsi="Wingdings" w:hint="default"/>
      </w:rPr>
    </w:lvl>
    <w:lvl w:ilvl="8" w:tplc="297E3E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2C50FE"/>
    <w:multiLevelType w:val="hybridMultilevel"/>
    <w:tmpl w:val="2EFE1168"/>
    <w:lvl w:ilvl="0" w:tplc="80802A70">
      <w:start w:val="1"/>
      <w:numFmt w:val="bullet"/>
      <w:lvlText w:val=""/>
      <w:lvlJc w:val="left"/>
      <w:pPr>
        <w:ind w:left="1072" w:hanging="360"/>
      </w:pPr>
      <w:rPr>
        <w:rFonts w:ascii="Symbol" w:hAnsi="Symbol" w:hint="default"/>
        <w:color w:val="auto"/>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4" w15:restartNumberingAfterBreak="0">
    <w:nsid w:val="13100041"/>
    <w:multiLevelType w:val="hybridMultilevel"/>
    <w:tmpl w:val="F2F08F80"/>
    <w:lvl w:ilvl="0" w:tplc="80802A70">
      <w:start w:val="1"/>
      <w:numFmt w:val="bullet"/>
      <w:lvlText w:val=""/>
      <w:lvlJc w:val="left"/>
      <w:pPr>
        <w:ind w:left="1071" w:hanging="360"/>
      </w:pPr>
      <w:rPr>
        <w:rFonts w:ascii="Symbol" w:hAnsi="Symbol" w:hint="default"/>
        <w:color w:val="auto"/>
      </w:rPr>
    </w:lvl>
    <w:lvl w:ilvl="1" w:tplc="04020003" w:tentative="1">
      <w:start w:val="1"/>
      <w:numFmt w:val="bullet"/>
      <w:lvlText w:val="o"/>
      <w:lvlJc w:val="left"/>
      <w:pPr>
        <w:ind w:left="1615" w:hanging="360"/>
      </w:pPr>
      <w:rPr>
        <w:rFonts w:ascii="Courier New" w:hAnsi="Courier New" w:cs="Courier New" w:hint="default"/>
      </w:rPr>
    </w:lvl>
    <w:lvl w:ilvl="2" w:tplc="04020005" w:tentative="1">
      <w:start w:val="1"/>
      <w:numFmt w:val="bullet"/>
      <w:lvlText w:val=""/>
      <w:lvlJc w:val="left"/>
      <w:pPr>
        <w:ind w:left="2335" w:hanging="360"/>
      </w:pPr>
      <w:rPr>
        <w:rFonts w:ascii="Wingdings" w:hAnsi="Wingdings" w:hint="default"/>
      </w:rPr>
    </w:lvl>
    <w:lvl w:ilvl="3" w:tplc="04020001" w:tentative="1">
      <w:start w:val="1"/>
      <w:numFmt w:val="bullet"/>
      <w:lvlText w:val=""/>
      <w:lvlJc w:val="left"/>
      <w:pPr>
        <w:ind w:left="3055" w:hanging="360"/>
      </w:pPr>
      <w:rPr>
        <w:rFonts w:ascii="Symbol" w:hAnsi="Symbol" w:hint="default"/>
      </w:rPr>
    </w:lvl>
    <w:lvl w:ilvl="4" w:tplc="04020003" w:tentative="1">
      <w:start w:val="1"/>
      <w:numFmt w:val="bullet"/>
      <w:lvlText w:val="o"/>
      <w:lvlJc w:val="left"/>
      <w:pPr>
        <w:ind w:left="3775" w:hanging="360"/>
      </w:pPr>
      <w:rPr>
        <w:rFonts w:ascii="Courier New" w:hAnsi="Courier New" w:cs="Courier New" w:hint="default"/>
      </w:rPr>
    </w:lvl>
    <w:lvl w:ilvl="5" w:tplc="04020005" w:tentative="1">
      <w:start w:val="1"/>
      <w:numFmt w:val="bullet"/>
      <w:lvlText w:val=""/>
      <w:lvlJc w:val="left"/>
      <w:pPr>
        <w:ind w:left="4495" w:hanging="360"/>
      </w:pPr>
      <w:rPr>
        <w:rFonts w:ascii="Wingdings" w:hAnsi="Wingdings" w:hint="default"/>
      </w:rPr>
    </w:lvl>
    <w:lvl w:ilvl="6" w:tplc="04020001" w:tentative="1">
      <w:start w:val="1"/>
      <w:numFmt w:val="bullet"/>
      <w:lvlText w:val=""/>
      <w:lvlJc w:val="left"/>
      <w:pPr>
        <w:ind w:left="5215" w:hanging="360"/>
      </w:pPr>
      <w:rPr>
        <w:rFonts w:ascii="Symbol" w:hAnsi="Symbol" w:hint="default"/>
      </w:rPr>
    </w:lvl>
    <w:lvl w:ilvl="7" w:tplc="04020003" w:tentative="1">
      <w:start w:val="1"/>
      <w:numFmt w:val="bullet"/>
      <w:lvlText w:val="o"/>
      <w:lvlJc w:val="left"/>
      <w:pPr>
        <w:ind w:left="5935" w:hanging="360"/>
      </w:pPr>
      <w:rPr>
        <w:rFonts w:ascii="Courier New" w:hAnsi="Courier New" w:cs="Courier New" w:hint="default"/>
      </w:rPr>
    </w:lvl>
    <w:lvl w:ilvl="8" w:tplc="04020005" w:tentative="1">
      <w:start w:val="1"/>
      <w:numFmt w:val="bullet"/>
      <w:lvlText w:val=""/>
      <w:lvlJc w:val="left"/>
      <w:pPr>
        <w:ind w:left="6655" w:hanging="360"/>
      </w:pPr>
      <w:rPr>
        <w:rFonts w:ascii="Wingdings" w:hAnsi="Wingdings" w:hint="default"/>
      </w:rPr>
    </w:lvl>
  </w:abstractNum>
  <w:abstractNum w:abstractNumId="5" w15:restartNumberingAfterBreak="0">
    <w:nsid w:val="146E710B"/>
    <w:multiLevelType w:val="hybridMultilevel"/>
    <w:tmpl w:val="121281CC"/>
    <w:lvl w:ilvl="0" w:tplc="777662BA">
      <w:numFmt w:val="bullet"/>
      <w:lvlText w:val=""/>
      <w:lvlJc w:val="left"/>
      <w:pPr>
        <w:ind w:left="536" w:hanging="360"/>
      </w:pPr>
      <w:rPr>
        <w:rFonts w:ascii="Symbol" w:eastAsia="Times New Roman" w:hAnsi="Symbol" w:cs="Tahoma" w:hint="default"/>
      </w:rPr>
    </w:lvl>
    <w:lvl w:ilvl="1" w:tplc="0C0A0003" w:tentative="1">
      <w:start w:val="1"/>
      <w:numFmt w:val="bullet"/>
      <w:lvlText w:val="o"/>
      <w:lvlJc w:val="left"/>
      <w:pPr>
        <w:ind w:left="1256" w:hanging="360"/>
      </w:pPr>
      <w:rPr>
        <w:rFonts w:ascii="Courier New" w:hAnsi="Courier New" w:cs="Courier New" w:hint="default"/>
      </w:rPr>
    </w:lvl>
    <w:lvl w:ilvl="2" w:tplc="0C0A0005" w:tentative="1">
      <w:start w:val="1"/>
      <w:numFmt w:val="bullet"/>
      <w:lvlText w:val=""/>
      <w:lvlJc w:val="left"/>
      <w:pPr>
        <w:ind w:left="1976" w:hanging="360"/>
      </w:pPr>
      <w:rPr>
        <w:rFonts w:ascii="Wingdings" w:hAnsi="Wingdings" w:hint="default"/>
      </w:rPr>
    </w:lvl>
    <w:lvl w:ilvl="3" w:tplc="0C0A0001" w:tentative="1">
      <w:start w:val="1"/>
      <w:numFmt w:val="bullet"/>
      <w:lvlText w:val=""/>
      <w:lvlJc w:val="left"/>
      <w:pPr>
        <w:ind w:left="2696" w:hanging="360"/>
      </w:pPr>
      <w:rPr>
        <w:rFonts w:ascii="Symbol" w:hAnsi="Symbol" w:hint="default"/>
      </w:rPr>
    </w:lvl>
    <w:lvl w:ilvl="4" w:tplc="0C0A0003" w:tentative="1">
      <w:start w:val="1"/>
      <w:numFmt w:val="bullet"/>
      <w:lvlText w:val="o"/>
      <w:lvlJc w:val="left"/>
      <w:pPr>
        <w:ind w:left="3416" w:hanging="360"/>
      </w:pPr>
      <w:rPr>
        <w:rFonts w:ascii="Courier New" w:hAnsi="Courier New" w:cs="Courier New" w:hint="default"/>
      </w:rPr>
    </w:lvl>
    <w:lvl w:ilvl="5" w:tplc="0C0A0005" w:tentative="1">
      <w:start w:val="1"/>
      <w:numFmt w:val="bullet"/>
      <w:lvlText w:val=""/>
      <w:lvlJc w:val="left"/>
      <w:pPr>
        <w:ind w:left="4136" w:hanging="360"/>
      </w:pPr>
      <w:rPr>
        <w:rFonts w:ascii="Wingdings" w:hAnsi="Wingdings" w:hint="default"/>
      </w:rPr>
    </w:lvl>
    <w:lvl w:ilvl="6" w:tplc="0C0A0001" w:tentative="1">
      <w:start w:val="1"/>
      <w:numFmt w:val="bullet"/>
      <w:lvlText w:val=""/>
      <w:lvlJc w:val="left"/>
      <w:pPr>
        <w:ind w:left="4856" w:hanging="360"/>
      </w:pPr>
      <w:rPr>
        <w:rFonts w:ascii="Symbol" w:hAnsi="Symbol" w:hint="default"/>
      </w:rPr>
    </w:lvl>
    <w:lvl w:ilvl="7" w:tplc="0C0A0003" w:tentative="1">
      <w:start w:val="1"/>
      <w:numFmt w:val="bullet"/>
      <w:lvlText w:val="o"/>
      <w:lvlJc w:val="left"/>
      <w:pPr>
        <w:ind w:left="5576" w:hanging="360"/>
      </w:pPr>
      <w:rPr>
        <w:rFonts w:ascii="Courier New" w:hAnsi="Courier New" w:cs="Courier New" w:hint="default"/>
      </w:rPr>
    </w:lvl>
    <w:lvl w:ilvl="8" w:tplc="0C0A0005" w:tentative="1">
      <w:start w:val="1"/>
      <w:numFmt w:val="bullet"/>
      <w:lvlText w:val=""/>
      <w:lvlJc w:val="left"/>
      <w:pPr>
        <w:ind w:left="6296" w:hanging="360"/>
      </w:pPr>
      <w:rPr>
        <w:rFonts w:ascii="Wingdings" w:hAnsi="Wingdings" w:hint="default"/>
      </w:rPr>
    </w:lvl>
  </w:abstractNum>
  <w:abstractNum w:abstractNumId="6" w15:restartNumberingAfterBreak="0">
    <w:nsid w:val="182F6985"/>
    <w:multiLevelType w:val="hybridMultilevel"/>
    <w:tmpl w:val="90F6D104"/>
    <w:lvl w:ilvl="0" w:tplc="F08E1150">
      <w:start w:val="1"/>
      <w:numFmt w:val="bullet"/>
      <w:pStyle w:val="Sarakstaaizzme"/>
      <w:lvlText w:val=""/>
      <w:lvlJc w:val="left"/>
      <w:pPr>
        <w:tabs>
          <w:tab w:val="num" w:pos="474"/>
        </w:tabs>
        <w:ind w:left="474" w:hanging="360"/>
      </w:pPr>
      <w:rPr>
        <w:rFonts w:ascii="Wingdings" w:hAnsi="Wingdings" w:hint="default"/>
      </w:rPr>
    </w:lvl>
    <w:lvl w:ilvl="1" w:tplc="04080003">
      <w:start w:val="1"/>
      <w:numFmt w:val="bullet"/>
      <w:lvlText w:val="o"/>
      <w:lvlJc w:val="left"/>
      <w:pPr>
        <w:tabs>
          <w:tab w:val="num" w:pos="1194"/>
        </w:tabs>
        <w:ind w:left="1194" w:hanging="360"/>
      </w:pPr>
      <w:rPr>
        <w:rFonts w:ascii="Courier New" w:hAnsi="Courier New" w:cs="Courier New" w:hint="default"/>
      </w:rPr>
    </w:lvl>
    <w:lvl w:ilvl="2" w:tplc="04080005" w:tentative="1">
      <w:start w:val="1"/>
      <w:numFmt w:val="bullet"/>
      <w:lvlText w:val=""/>
      <w:lvlJc w:val="left"/>
      <w:pPr>
        <w:tabs>
          <w:tab w:val="num" w:pos="1914"/>
        </w:tabs>
        <w:ind w:left="1914" w:hanging="360"/>
      </w:pPr>
      <w:rPr>
        <w:rFonts w:ascii="Wingdings" w:hAnsi="Wingdings" w:hint="default"/>
      </w:rPr>
    </w:lvl>
    <w:lvl w:ilvl="3" w:tplc="04080001" w:tentative="1">
      <w:start w:val="1"/>
      <w:numFmt w:val="bullet"/>
      <w:lvlText w:val=""/>
      <w:lvlJc w:val="left"/>
      <w:pPr>
        <w:tabs>
          <w:tab w:val="num" w:pos="2634"/>
        </w:tabs>
        <w:ind w:left="2634" w:hanging="360"/>
      </w:pPr>
      <w:rPr>
        <w:rFonts w:ascii="Symbol" w:hAnsi="Symbol" w:hint="default"/>
      </w:rPr>
    </w:lvl>
    <w:lvl w:ilvl="4" w:tplc="04080003" w:tentative="1">
      <w:start w:val="1"/>
      <w:numFmt w:val="bullet"/>
      <w:lvlText w:val="o"/>
      <w:lvlJc w:val="left"/>
      <w:pPr>
        <w:tabs>
          <w:tab w:val="num" w:pos="3354"/>
        </w:tabs>
        <w:ind w:left="3354" w:hanging="360"/>
      </w:pPr>
      <w:rPr>
        <w:rFonts w:ascii="Courier New" w:hAnsi="Courier New" w:cs="Courier New" w:hint="default"/>
      </w:rPr>
    </w:lvl>
    <w:lvl w:ilvl="5" w:tplc="04080005" w:tentative="1">
      <w:start w:val="1"/>
      <w:numFmt w:val="bullet"/>
      <w:lvlText w:val=""/>
      <w:lvlJc w:val="left"/>
      <w:pPr>
        <w:tabs>
          <w:tab w:val="num" w:pos="4074"/>
        </w:tabs>
        <w:ind w:left="4074" w:hanging="360"/>
      </w:pPr>
      <w:rPr>
        <w:rFonts w:ascii="Wingdings" w:hAnsi="Wingdings" w:hint="default"/>
      </w:rPr>
    </w:lvl>
    <w:lvl w:ilvl="6" w:tplc="04080001" w:tentative="1">
      <w:start w:val="1"/>
      <w:numFmt w:val="bullet"/>
      <w:lvlText w:val=""/>
      <w:lvlJc w:val="left"/>
      <w:pPr>
        <w:tabs>
          <w:tab w:val="num" w:pos="4794"/>
        </w:tabs>
        <w:ind w:left="4794" w:hanging="360"/>
      </w:pPr>
      <w:rPr>
        <w:rFonts w:ascii="Symbol" w:hAnsi="Symbol" w:hint="default"/>
      </w:rPr>
    </w:lvl>
    <w:lvl w:ilvl="7" w:tplc="04080003" w:tentative="1">
      <w:start w:val="1"/>
      <w:numFmt w:val="bullet"/>
      <w:lvlText w:val="o"/>
      <w:lvlJc w:val="left"/>
      <w:pPr>
        <w:tabs>
          <w:tab w:val="num" w:pos="5514"/>
        </w:tabs>
        <w:ind w:left="5514" w:hanging="360"/>
      </w:pPr>
      <w:rPr>
        <w:rFonts w:ascii="Courier New" w:hAnsi="Courier New" w:cs="Courier New" w:hint="default"/>
      </w:rPr>
    </w:lvl>
    <w:lvl w:ilvl="8" w:tplc="04080005" w:tentative="1">
      <w:start w:val="1"/>
      <w:numFmt w:val="bullet"/>
      <w:lvlText w:val=""/>
      <w:lvlJc w:val="left"/>
      <w:pPr>
        <w:tabs>
          <w:tab w:val="num" w:pos="6234"/>
        </w:tabs>
        <w:ind w:left="6234" w:hanging="360"/>
      </w:pPr>
      <w:rPr>
        <w:rFonts w:ascii="Wingdings" w:hAnsi="Wingdings" w:hint="default"/>
      </w:rPr>
    </w:lvl>
  </w:abstractNum>
  <w:abstractNum w:abstractNumId="7" w15:restartNumberingAfterBreak="0">
    <w:nsid w:val="1A9F6ABD"/>
    <w:multiLevelType w:val="hybridMultilevel"/>
    <w:tmpl w:val="5518F000"/>
    <w:lvl w:ilvl="0" w:tplc="04020001">
      <w:start w:val="1"/>
      <w:numFmt w:val="bullet"/>
      <w:lvlText w:val=""/>
      <w:lvlJc w:val="left"/>
      <w:pPr>
        <w:ind w:left="896" w:hanging="360"/>
      </w:pPr>
      <w:rPr>
        <w:rFonts w:ascii="Symbol" w:hAnsi="Symbol" w:hint="default"/>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8" w15:restartNumberingAfterBreak="0">
    <w:nsid w:val="1B787BA9"/>
    <w:multiLevelType w:val="hybridMultilevel"/>
    <w:tmpl w:val="98D2495E"/>
    <w:lvl w:ilvl="0" w:tplc="62B2C2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EA61E5"/>
    <w:multiLevelType w:val="hybridMultilevel"/>
    <w:tmpl w:val="CCF8F29C"/>
    <w:lvl w:ilvl="0" w:tplc="75EEA2D0">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F8005E"/>
    <w:multiLevelType w:val="hybridMultilevel"/>
    <w:tmpl w:val="8AFC5D4E"/>
    <w:lvl w:ilvl="0" w:tplc="DCB6B5C4">
      <w:start w:val="1"/>
      <w:numFmt w:val="bullet"/>
      <w:lvlText w:val=""/>
      <w:lvlJc w:val="left"/>
      <w:pPr>
        <w:tabs>
          <w:tab w:val="num" w:pos="720"/>
        </w:tabs>
        <w:ind w:left="720" w:hanging="360"/>
      </w:pPr>
      <w:rPr>
        <w:rFonts w:ascii="Wingdings" w:hAnsi="Wingdings" w:hint="default"/>
      </w:rPr>
    </w:lvl>
    <w:lvl w:ilvl="1" w:tplc="C77EBFDC" w:tentative="1">
      <w:start w:val="1"/>
      <w:numFmt w:val="bullet"/>
      <w:lvlText w:val=""/>
      <w:lvlJc w:val="left"/>
      <w:pPr>
        <w:tabs>
          <w:tab w:val="num" w:pos="1440"/>
        </w:tabs>
        <w:ind w:left="1440" w:hanging="360"/>
      </w:pPr>
      <w:rPr>
        <w:rFonts w:ascii="Wingdings" w:hAnsi="Wingdings" w:hint="default"/>
      </w:rPr>
    </w:lvl>
    <w:lvl w:ilvl="2" w:tplc="CE76329A" w:tentative="1">
      <w:start w:val="1"/>
      <w:numFmt w:val="bullet"/>
      <w:lvlText w:val=""/>
      <w:lvlJc w:val="left"/>
      <w:pPr>
        <w:tabs>
          <w:tab w:val="num" w:pos="2160"/>
        </w:tabs>
        <w:ind w:left="2160" w:hanging="360"/>
      </w:pPr>
      <w:rPr>
        <w:rFonts w:ascii="Wingdings" w:hAnsi="Wingdings" w:hint="default"/>
      </w:rPr>
    </w:lvl>
    <w:lvl w:ilvl="3" w:tplc="BC7EE5A8" w:tentative="1">
      <w:start w:val="1"/>
      <w:numFmt w:val="bullet"/>
      <w:lvlText w:val=""/>
      <w:lvlJc w:val="left"/>
      <w:pPr>
        <w:tabs>
          <w:tab w:val="num" w:pos="2880"/>
        </w:tabs>
        <w:ind w:left="2880" w:hanging="360"/>
      </w:pPr>
      <w:rPr>
        <w:rFonts w:ascii="Wingdings" w:hAnsi="Wingdings" w:hint="default"/>
      </w:rPr>
    </w:lvl>
    <w:lvl w:ilvl="4" w:tplc="0A2ED784" w:tentative="1">
      <w:start w:val="1"/>
      <w:numFmt w:val="bullet"/>
      <w:lvlText w:val=""/>
      <w:lvlJc w:val="left"/>
      <w:pPr>
        <w:tabs>
          <w:tab w:val="num" w:pos="3600"/>
        </w:tabs>
        <w:ind w:left="3600" w:hanging="360"/>
      </w:pPr>
      <w:rPr>
        <w:rFonts w:ascii="Wingdings" w:hAnsi="Wingdings" w:hint="default"/>
      </w:rPr>
    </w:lvl>
    <w:lvl w:ilvl="5" w:tplc="63B6AB52" w:tentative="1">
      <w:start w:val="1"/>
      <w:numFmt w:val="bullet"/>
      <w:lvlText w:val=""/>
      <w:lvlJc w:val="left"/>
      <w:pPr>
        <w:tabs>
          <w:tab w:val="num" w:pos="4320"/>
        </w:tabs>
        <w:ind w:left="4320" w:hanging="360"/>
      </w:pPr>
      <w:rPr>
        <w:rFonts w:ascii="Wingdings" w:hAnsi="Wingdings" w:hint="default"/>
      </w:rPr>
    </w:lvl>
    <w:lvl w:ilvl="6" w:tplc="1AC090B0" w:tentative="1">
      <w:start w:val="1"/>
      <w:numFmt w:val="bullet"/>
      <w:lvlText w:val=""/>
      <w:lvlJc w:val="left"/>
      <w:pPr>
        <w:tabs>
          <w:tab w:val="num" w:pos="5040"/>
        </w:tabs>
        <w:ind w:left="5040" w:hanging="360"/>
      </w:pPr>
      <w:rPr>
        <w:rFonts w:ascii="Wingdings" w:hAnsi="Wingdings" w:hint="default"/>
      </w:rPr>
    </w:lvl>
    <w:lvl w:ilvl="7" w:tplc="5AFCD374" w:tentative="1">
      <w:start w:val="1"/>
      <w:numFmt w:val="bullet"/>
      <w:lvlText w:val=""/>
      <w:lvlJc w:val="left"/>
      <w:pPr>
        <w:tabs>
          <w:tab w:val="num" w:pos="5760"/>
        </w:tabs>
        <w:ind w:left="5760" w:hanging="360"/>
      </w:pPr>
      <w:rPr>
        <w:rFonts w:ascii="Wingdings" w:hAnsi="Wingdings" w:hint="default"/>
      </w:rPr>
    </w:lvl>
    <w:lvl w:ilvl="8" w:tplc="BF3CF9A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0B62DA"/>
    <w:multiLevelType w:val="hybridMultilevel"/>
    <w:tmpl w:val="4042A42E"/>
    <w:lvl w:ilvl="0" w:tplc="04020001">
      <w:start w:val="1"/>
      <w:numFmt w:val="bullet"/>
      <w:lvlText w:val=""/>
      <w:lvlJc w:val="left"/>
      <w:pPr>
        <w:ind w:left="896" w:hanging="360"/>
      </w:pPr>
      <w:rPr>
        <w:rFonts w:ascii="Symbol" w:hAnsi="Symbol" w:hint="default"/>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12" w15:restartNumberingAfterBreak="0">
    <w:nsid w:val="29276F62"/>
    <w:multiLevelType w:val="hybridMultilevel"/>
    <w:tmpl w:val="95D0C996"/>
    <w:lvl w:ilvl="0" w:tplc="75EEA2D0">
      <w:start w:val="1"/>
      <w:numFmt w:val="bullet"/>
      <w:lvlText w:val=""/>
      <w:lvlJc w:val="left"/>
      <w:pPr>
        <w:tabs>
          <w:tab w:val="num" w:pos="972"/>
        </w:tabs>
        <w:ind w:left="972" w:hanging="360"/>
      </w:pPr>
      <w:rPr>
        <w:rFonts w:ascii="Symbol" w:hAnsi="Symbol" w:hint="default"/>
      </w:rPr>
    </w:lvl>
    <w:lvl w:ilvl="1" w:tplc="04080003" w:tentative="1">
      <w:start w:val="1"/>
      <w:numFmt w:val="bullet"/>
      <w:lvlText w:val="o"/>
      <w:lvlJc w:val="left"/>
      <w:pPr>
        <w:tabs>
          <w:tab w:val="num" w:pos="1692"/>
        </w:tabs>
        <w:ind w:left="1692" w:hanging="360"/>
      </w:pPr>
      <w:rPr>
        <w:rFonts w:ascii="Courier New" w:hAnsi="Courier New" w:cs="Courier New" w:hint="default"/>
      </w:rPr>
    </w:lvl>
    <w:lvl w:ilvl="2" w:tplc="04080005" w:tentative="1">
      <w:start w:val="1"/>
      <w:numFmt w:val="bullet"/>
      <w:lvlText w:val=""/>
      <w:lvlJc w:val="left"/>
      <w:pPr>
        <w:tabs>
          <w:tab w:val="num" w:pos="2412"/>
        </w:tabs>
        <w:ind w:left="2412" w:hanging="360"/>
      </w:pPr>
      <w:rPr>
        <w:rFonts w:ascii="Wingdings" w:hAnsi="Wingdings" w:hint="default"/>
      </w:rPr>
    </w:lvl>
    <w:lvl w:ilvl="3" w:tplc="04080001" w:tentative="1">
      <w:start w:val="1"/>
      <w:numFmt w:val="bullet"/>
      <w:lvlText w:val=""/>
      <w:lvlJc w:val="left"/>
      <w:pPr>
        <w:tabs>
          <w:tab w:val="num" w:pos="3132"/>
        </w:tabs>
        <w:ind w:left="3132" w:hanging="360"/>
      </w:pPr>
      <w:rPr>
        <w:rFonts w:ascii="Symbol" w:hAnsi="Symbol" w:hint="default"/>
      </w:rPr>
    </w:lvl>
    <w:lvl w:ilvl="4" w:tplc="04080003" w:tentative="1">
      <w:start w:val="1"/>
      <w:numFmt w:val="bullet"/>
      <w:lvlText w:val="o"/>
      <w:lvlJc w:val="left"/>
      <w:pPr>
        <w:tabs>
          <w:tab w:val="num" w:pos="3852"/>
        </w:tabs>
        <w:ind w:left="3852" w:hanging="360"/>
      </w:pPr>
      <w:rPr>
        <w:rFonts w:ascii="Courier New" w:hAnsi="Courier New" w:cs="Courier New" w:hint="default"/>
      </w:rPr>
    </w:lvl>
    <w:lvl w:ilvl="5" w:tplc="04080005" w:tentative="1">
      <w:start w:val="1"/>
      <w:numFmt w:val="bullet"/>
      <w:lvlText w:val=""/>
      <w:lvlJc w:val="left"/>
      <w:pPr>
        <w:tabs>
          <w:tab w:val="num" w:pos="4572"/>
        </w:tabs>
        <w:ind w:left="4572" w:hanging="360"/>
      </w:pPr>
      <w:rPr>
        <w:rFonts w:ascii="Wingdings" w:hAnsi="Wingdings" w:hint="default"/>
      </w:rPr>
    </w:lvl>
    <w:lvl w:ilvl="6" w:tplc="04080001" w:tentative="1">
      <w:start w:val="1"/>
      <w:numFmt w:val="bullet"/>
      <w:lvlText w:val=""/>
      <w:lvlJc w:val="left"/>
      <w:pPr>
        <w:tabs>
          <w:tab w:val="num" w:pos="5292"/>
        </w:tabs>
        <w:ind w:left="5292" w:hanging="360"/>
      </w:pPr>
      <w:rPr>
        <w:rFonts w:ascii="Symbol" w:hAnsi="Symbol" w:hint="default"/>
      </w:rPr>
    </w:lvl>
    <w:lvl w:ilvl="7" w:tplc="04080003" w:tentative="1">
      <w:start w:val="1"/>
      <w:numFmt w:val="bullet"/>
      <w:lvlText w:val="o"/>
      <w:lvlJc w:val="left"/>
      <w:pPr>
        <w:tabs>
          <w:tab w:val="num" w:pos="6012"/>
        </w:tabs>
        <w:ind w:left="6012" w:hanging="360"/>
      </w:pPr>
      <w:rPr>
        <w:rFonts w:ascii="Courier New" w:hAnsi="Courier New" w:cs="Courier New" w:hint="default"/>
      </w:rPr>
    </w:lvl>
    <w:lvl w:ilvl="8" w:tplc="0408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29E458FC"/>
    <w:multiLevelType w:val="hybridMultilevel"/>
    <w:tmpl w:val="F9888716"/>
    <w:lvl w:ilvl="0" w:tplc="0C0A000F">
      <w:start w:val="1"/>
      <w:numFmt w:val="decimal"/>
      <w:lvlText w:val="%1."/>
      <w:lvlJc w:val="left"/>
      <w:pPr>
        <w:ind w:left="896" w:hanging="360"/>
      </w:pPr>
    </w:lvl>
    <w:lvl w:ilvl="1" w:tplc="0C0A0019" w:tentative="1">
      <w:start w:val="1"/>
      <w:numFmt w:val="lowerLetter"/>
      <w:lvlText w:val="%2."/>
      <w:lvlJc w:val="left"/>
      <w:pPr>
        <w:ind w:left="1616" w:hanging="360"/>
      </w:pPr>
    </w:lvl>
    <w:lvl w:ilvl="2" w:tplc="0C0A001B" w:tentative="1">
      <w:start w:val="1"/>
      <w:numFmt w:val="lowerRoman"/>
      <w:lvlText w:val="%3."/>
      <w:lvlJc w:val="right"/>
      <w:pPr>
        <w:ind w:left="2336" w:hanging="180"/>
      </w:pPr>
    </w:lvl>
    <w:lvl w:ilvl="3" w:tplc="0C0A000F" w:tentative="1">
      <w:start w:val="1"/>
      <w:numFmt w:val="decimal"/>
      <w:lvlText w:val="%4."/>
      <w:lvlJc w:val="left"/>
      <w:pPr>
        <w:ind w:left="3056" w:hanging="360"/>
      </w:pPr>
    </w:lvl>
    <w:lvl w:ilvl="4" w:tplc="0C0A0019" w:tentative="1">
      <w:start w:val="1"/>
      <w:numFmt w:val="lowerLetter"/>
      <w:lvlText w:val="%5."/>
      <w:lvlJc w:val="left"/>
      <w:pPr>
        <w:ind w:left="3776" w:hanging="360"/>
      </w:pPr>
    </w:lvl>
    <w:lvl w:ilvl="5" w:tplc="0C0A001B" w:tentative="1">
      <w:start w:val="1"/>
      <w:numFmt w:val="lowerRoman"/>
      <w:lvlText w:val="%6."/>
      <w:lvlJc w:val="right"/>
      <w:pPr>
        <w:ind w:left="4496" w:hanging="180"/>
      </w:pPr>
    </w:lvl>
    <w:lvl w:ilvl="6" w:tplc="0C0A000F" w:tentative="1">
      <w:start w:val="1"/>
      <w:numFmt w:val="decimal"/>
      <w:lvlText w:val="%7."/>
      <w:lvlJc w:val="left"/>
      <w:pPr>
        <w:ind w:left="5216" w:hanging="360"/>
      </w:pPr>
    </w:lvl>
    <w:lvl w:ilvl="7" w:tplc="0C0A0019" w:tentative="1">
      <w:start w:val="1"/>
      <w:numFmt w:val="lowerLetter"/>
      <w:lvlText w:val="%8."/>
      <w:lvlJc w:val="left"/>
      <w:pPr>
        <w:ind w:left="5936" w:hanging="360"/>
      </w:pPr>
    </w:lvl>
    <w:lvl w:ilvl="8" w:tplc="0C0A001B" w:tentative="1">
      <w:start w:val="1"/>
      <w:numFmt w:val="lowerRoman"/>
      <w:lvlText w:val="%9."/>
      <w:lvlJc w:val="right"/>
      <w:pPr>
        <w:ind w:left="6656" w:hanging="180"/>
      </w:pPr>
    </w:lvl>
  </w:abstractNum>
  <w:abstractNum w:abstractNumId="14" w15:restartNumberingAfterBreak="0">
    <w:nsid w:val="2AD035BA"/>
    <w:multiLevelType w:val="hybridMultilevel"/>
    <w:tmpl w:val="0DB681E6"/>
    <w:lvl w:ilvl="0" w:tplc="FB6E4EE8">
      <w:start w:val="1"/>
      <w:numFmt w:val="bullet"/>
      <w:lvlText w:val=""/>
      <w:lvlJc w:val="left"/>
      <w:pPr>
        <w:ind w:left="896" w:hanging="360"/>
      </w:pPr>
      <w:rPr>
        <w:rFonts w:ascii="Symbol" w:hAnsi="Symbol" w:hint="default"/>
        <w:color w:val="auto"/>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15" w15:restartNumberingAfterBreak="0">
    <w:nsid w:val="30DE7DF9"/>
    <w:multiLevelType w:val="hybridMultilevel"/>
    <w:tmpl w:val="13A8894C"/>
    <w:lvl w:ilvl="0" w:tplc="96C6BA84">
      <w:start w:val="1"/>
      <w:numFmt w:val="bullet"/>
      <w:lvlText w:val=""/>
      <w:lvlJc w:val="left"/>
      <w:pPr>
        <w:tabs>
          <w:tab w:val="num" w:pos="720"/>
        </w:tabs>
        <w:ind w:left="720" w:hanging="360"/>
      </w:pPr>
      <w:rPr>
        <w:rFonts w:ascii="Wingdings" w:hAnsi="Wingdings" w:hint="default"/>
      </w:rPr>
    </w:lvl>
    <w:lvl w:ilvl="1" w:tplc="D9B0EFA6" w:tentative="1">
      <w:start w:val="1"/>
      <w:numFmt w:val="bullet"/>
      <w:lvlText w:val=""/>
      <w:lvlJc w:val="left"/>
      <w:pPr>
        <w:tabs>
          <w:tab w:val="num" w:pos="1440"/>
        </w:tabs>
        <w:ind w:left="1440" w:hanging="360"/>
      </w:pPr>
      <w:rPr>
        <w:rFonts w:ascii="Wingdings" w:hAnsi="Wingdings" w:hint="default"/>
      </w:rPr>
    </w:lvl>
    <w:lvl w:ilvl="2" w:tplc="360847D2" w:tentative="1">
      <w:start w:val="1"/>
      <w:numFmt w:val="bullet"/>
      <w:lvlText w:val=""/>
      <w:lvlJc w:val="left"/>
      <w:pPr>
        <w:tabs>
          <w:tab w:val="num" w:pos="2160"/>
        </w:tabs>
        <w:ind w:left="2160" w:hanging="360"/>
      </w:pPr>
      <w:rPr>
        <w:rFonts w:ascii="Wingdings" w:hAnsi="Wingdings" w:hint="default"/>
      </w:rPr>
    </w:lvl>
    <w:lvl w:ilvl="3" w:tplc="CD3E3C52" w:tentative="1">
      <w:start w:val="1"/>
      <w:numFmt w:val="bullet"/>
      <w:lvlText w:val=""/>
      <w:lvlJc w:val="left"/>
      <w:pPr>
        <w:tabs>
          <w:tab w:val="num" w:pos="2880"/>
        </w:tabs>
        <w:ind w:left="2880" w:hanging="360"/>
      </w:pPr>
      <w:rPr>
        <w:rFonts w:ascii="Wingdings" w:hAnsi="Wingdings" w:hint="default"/>
      </w:rPr>
    </w:lvl>
    <w:lvl w:ilvl="4" w:tplc="7C322FD2" w:tentative="1">
      <w:start w:val="1"/>
      <w:numFmt w:val="bullet"/>
      <w:lvlText w:val=""/>
      <w:lvlJc w:val="left"/>
      <w:pPr>
        <w:tabs>
          <w:tab w:val="num" w:pos="3600"/>
        </w:tabs>
        <w:ind w:left="3600" w:hanging="360"/>
      </w:pPr>
      <w:rPr>
        <w:rFonts w:ascii="Wingdings" w:hAnsi="Wingdings" w:hint="default"/>
      </w:rPr>
    </w:lvl>
    <w:lvl w:ilvl="5" w:tplc="F3326EBE" w:tentative="1">
      <w:start w:val="1"/>
      <w:numFmt w:val="bullet"/>
      <w:lvlText w:val=""/>
      <w:lvlJc w:val="left"/>
      <w:pPr>
        <w:tabs>
          <w:tab w:val="num" w:pos="4320"/>
        </w:tabs>
        <w:ind w:left="4320" w:hanging="360"/>
      </w:pPr>
      <w:rPr>
        <w:rFonts w:ascii="Wingdings" w:hAnsi="Wingdings" w:hint="default"/>
      </w:rPr>
    </w:lvl>
    <w:lvl w:ilvl="6" w:tplc="EBB2A878" w:tentative="1">
      <w:start w:val="1"/>
      <w:numFmt w:val="bullet"/>
      <w:lvlText w:val=""/>
      <w:lvlJc w:val="left"/>
      <w:pPr>
        <w:tabs>
          <w:tab w:val="num" w:pos="5040"/>
        </w:tabs>
        <w:ind w:left="5040" w:hanging="360"/>
      </w:pPr>
      <w:rPr>
        <w:rFonts w:ascii="Wingdings" w:hAnsi="Wingdings" w:hint="default"/>
      </w:rPr>
    </w:lvl>
    <w:lvl w:ilvl="7" w:tplc="90E65168" w:tentative="1">
      <w:start w:val="1"/>
      <w:numFmt w:val="bullet"/>
      <w:lvlText w:val=""/>
      <w:lvlJc w:val="left"/>
      <w:pPr>
        <w:tabs>
          <w:tab w:val="num" w:pos="5760"/>
        </w:tabs>
        <w:ind w:left="5760" w:hanging="360"/>
      </w:pPr>
      <w:rPr>
        <w:rFonts w:ascii="Wingdings" w:hAnsi="Wingdings" w:hint="default"/>
      </w:rPr>
    </w:lvl>
    <w:lvl w:ilvl="8" w:tplc="6C36CFC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4E4982"/>
    <w:multiLevelType w:val="hybridMultilevel"/>
    <w:tmpl w:val="79E01CC8"/>
    <w:lvl w:ilvl="0" w:tplc="3C18C0E0">
      <w:start w:val="1"/>
      <w:numFmt w:val="bullet"/>
      <w:lvlText w:val=""/>
      <w:lvlJc w:val="left"/>
      <w:pPr>
        <w:ind w:left="939" w:hanging="360"/>
      </w:pPr>
      <w:rPr>
        <w:rFonts w:ascii="Symbol" w:hAnsi="Symbol" w:hint="default"/>
        <w:color w:val="E16600"/>
      </w:rPr>
    </w:lvl>
    <w:lvl w:ilvl="1" w:tplc="0C0A0003" w:tentative="1">
      <w:start w:val="1"/>
      <w:numFmt w:val="bullet"/>
      <w:lvlText w:val="o"/>
      <w:lvlJc w:val="left"/>
      <w:pPr>
        <w:ind w:left="1659" w:hanging="360"/>
      </w:pPr>
      <w:rPr>
        <w:rFonts w:ascii="Courier New" w:hAnsi="Courier New" w:cs="Courier New" w:hint="default"/>
      </w:rPr>
    </w:lvl>
    <w:lvl w:ilvl="2" w:tplc="0C0A0005" w:tentative="1">
      <w:start w:val="1"/>
      <w:numFmt w:val="bullet"/>
      <w:lvlText w:val=""/>
      <w:lvlJc w:val="left"/>
      <w:pPr>
        <w:ind w:left="2379" w:hanging="360"/>
      </w:pPr>
      <w:rPr>
        <w:rFonts w:ascii="Wingdings" w:hAnsi="Wingdings" w:hint="default"/>
      </w:rPr>
    </w:lvl>
    <w:lvl w:ilvl="3" w:tplc="0C0A0001" w:tentative="1">
      <w:start w:val="1"/>
      <w:numFmt w:val="bullet"/>
      <w:lvlText w:val=""/>
      <w:lvlJc w:val="left"/>
      <w:pPr>
        <w:ind w:left="3099" w:hanging="360"/>
      </w:pPr>
      <w:rPr>
        <w:rFonts w:ascii="Symbol" w:hAnsi="Symbol" w:hint="default"/>
      </w:rPr>
    </w:lvl>
    <w:lvl w:ilvl="4" w:tplc="0C0A0003" w:tentative="1">
      <w:start w:val="1"/>
      <w:numFmt w:val="bullet"/>
      <w:lvlText w:val="o"/>
      <w:lvlJc w:val="left"/>
      <w:pPr>
        <w:ind w:left="3819" w:hanging="360"/>
      </w:pPr>
      <w:rPr>
        <w:rFonts w:ascii="Courier New" w:hAnsi="Courier New" w:cs="Courier New" w:hint="default"/>
      </w:rPr>
    </w:lvl>
    <w:lvl w:ilvl="5" w:tplc="0C0A0005" w:tentative="1">
      <w:start w:val="1"/>
      <w:numFmt w:val="bullet"/>
      <w:lvlText w:val=""/>
      <w:lvlJc w:val="left"/>
      <w:pPr>
        <w:ind w:left="4539" w:hanging="360"/>
      </w:pPr>
      <w:rPr>
        <w:rFonts w:ascii="Wingdings" w:hAnsi="Wingdings" w:hint="default"/>
      </w:rPr>
    </w:lvl>
    <w:lvl w:ilvl="6" w:tplc="0C0A0001" w:tentative="1">
      <w:start w:val="1"/>
      <w:numFmt w:val="bullet"/>
      <w:lvlText w:val=""/>
      <w:lvlJc w:val="left"/>
      <w:pPr>
        <w:ind w:left="5259" w:hanging="360"/>
      </w:pPr>
      <w:rPr>
        <w:rFonts w:ascii="Symbol" w:hAnsi="Symbol" w:hint="default"/>
      </w:rPr>
    </w:lvl>
    <w:lvl w:ilvl="7" w:tplc="0C0A0003" w:tentative="1">
      <w:start w:val="1"/>
      <w:numFmt w:val="bullet"/>
      <w:lvlText w:val="o"/>
      <w:lvlJc w:val="left"/>
      <w:pPr>
        <w:ind w:left="5979" w:hanging="360"/>
      </w:pPr>
      <w:rPr>
        <w:rFonts w:ascii="Courier New" w:hAnsi="Courier New" w:cs="Courier New" w:hint="default"/>
      </w:rPr>
    </w:lvl>
    <w:lvl w:ilvl="8" w:tplc="0C0A0005" w:tentative="1">
      <w:start w:val="1"/>
      <w:numFmt w:val="bullet"/>
      <w:lvlText w:val=""/>
      <w:lvlJc w:val="left"/>
      <w:pPr>
        <w:ind w:left="6699" w:hanging="360"/>
      </w:pPr>
      <w:rPr>
        <w:rFonts w:ascii="Wingdings" w:hAnsi="Wingdings" w:hint="default"/>
      </w:rPr>
    </w:lvl>
  </w:abstractNum>
  <w:abstractNum w:abstractNumId="17" w15:restartNumberingAfterBreak="0">
    <w:nsid w:val="49160C44"/>
    <w:multiLevelType w:val="hybridMultilevel"/>
    <w:tmpl w:val="3552E06E"/>
    <w:lvl w:ilvl="0" w:tplc="80802A70">
      <w:start w:val="1"/>
      <w:numFmt w:val="bullet"/>
      <w:lvlText w:val=""/>
      <w:lvlJc w:val="left"/>
      <w:pPr>
        <w:ind w:left="896" w:hanging="360"/>
      </w:pPr>
      <w:rPr>
        <w:rFonts w:ascii="Symbol" w:hAnsi="Symbol" w:hint="default"/>
        <w:color w:val="auto"/>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18" w15:restartNumberingAfterBreak="0">
    <w:nsid w:val="4E5D0FA4"/>
    <w:multiLevelType w:val="hybridMultilevel"/>
    <w:tmpl w:val="824622CC"/>
    <w:lvl w:ilvl="0" w:tplc="80802A70">
      <w:start w:val="1"/>
      <w:numFmt w:val="bullet"/>
      <w:lvlText w:val=""/>
      <w:lvlJc w:val="left"/>
      <w:pPr>
        <w:ind w:left="1072" w:hanging="360"/>
      </w:pPr>
      <w:rPr>
        <w:rFonts w:ascii="Symbol" w:hAnsi="Symbol" w:hint="default"/>
        <w:color w:val="auto"/>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19" w15:restartNumberingAfterBreak="0">
    <w:nsid w:val="50B61A96"/>
    <w:multiLevelType w:val="hybridMultilevel"/>
    <w:tmpl w:val="576A1412"/>
    <w:lvl w:ilvl="0" w:tplc="FB6E4EE8">
      <w:start w:val="1"/>
      <w:numFmt w:val="bullet"/>
      <w:lvlText w:val=""/>
      <w:lvlJc w:val="left"/>
      <w:pPr>
        <w:ind w:left="1072" w:hanging="360"/>
      </w:pPr>
      <w:rPr>
        <w:rFonts w:ascii="Symbol" w:hAnsi="Symbol" w:hint="default"/>
        <w:color w:val="auto"/>
      </w:rPr>
    </w:lvl>
    <w:lvl w:ilvl="1" w:tplc="04020003" w:tentative="1">
      <w:start w:val="1"/>
      <w:numFmt w:val="bullet"/>
      <w:lvlText w:val="o"/>
      <w:lvlJc w:val="left"/>
      <w:pPr>
        <w:ind w:left="1616" w:hanging="360"/>
      </w:pPr>
      <w:rPr>
        <w:rFonts w:ascii="Courier New" w:hAnsi="Courier New" w:cs="Courier New" w:hint="default"/>
      </w:rPr>
    </w:lvl>
    <w:lvl w:ilvl="2" w:tplc="04020005" w:tentative="1">
      <w:start w:val="1"/>
      <w:numFmt w:val="bullet"/>
      <w:lvlText w:val=""/>
      <w:lvlJc w:val="left"/>
      <w:pPr>
        <w:ind w:left="2336" w:hanging="360"/>
      </w:pPr>
      <w:rPr>
        <w:rFonts w:ascii="Wingdings" w:hAnsi="Wingdings" w:hint="default"/>
      </w:rPr>
    </w:lvl>
    <w:lvl w:ilvl="3" w:tplc="04020001" w:tentative="1">
      <w:start w:val="1"/>
      <w:numFmt w:val="bullet"/>
      <w:lvlText w:val=""/>
      <w:lvlJc w:val="left"/>
      <w:pPr>
        <w:ind w:left="3056" w:hanging="360"/>
      </w:pPr>
      <w:rPr>
        <w:rFonts w:ascii="Symbol" w:hAnsi="Symbol" w:hint="default"/>
      </w:rPr>
    </w:lvl>
    <w:lvl w:ilvl="4" w:tplc="04020003" w:tentative="1">
      <w:start w:val="1"/>
      <w:numFmt w:val="bullet"/>
      <w:lvlText w:val="o"/>
      <w:lvlJc w:val="left"/>
      <w:pPr>
        <w:ind w:left="3776" w:hanging="360"/>
      </w:pPr>
      <w:rPr>
        <w:rFonts w:ascii="Courier New" w:hAnsi="Courier New" w:cs="Courier New" w:hint="default"/>
      </w:rPr>
    </w:lvl>
    <w:lvl w:ilvl="5" w:tplc="04020005" w:tentative="1">
      <w:start w:val="1"/>
      <w:numFmt w:val="bullet"/>
      <w:lvlText w:val=""/>
      <w:lvlJc w:val="left"/>
      <w:pPr>
        <w:ind w:left="4496" w:hanging="360"/>
      </w:pPr>
      <w:rPr>
        <w:rFonts w:ascii="Wingdings" w:hAnsi="Wingdings" w:hint="default"/>
      </w:rPr>
    </w:lvl>
    <w:lvl w:ilvl="6" w:tplc="04020001" w:tentative="1">
      <w:start w:val="1"/>
      <w:numFmt w:val="bullet"/>
      <w:lvlText w:val=""/>
      <w:lvlJc w:val="left"/>
      <w:pPr>
        <w:ind w:left="5216" w:hanging="360"/>
      </w:pPr>
      <w:rPr>
        <w:rFonts w:ascii="Symbol" w:hAnsi="Symbol" w:hint="default"/>
      </w:rPr>
    </w:lvl>
    <w:lvl w:ilvl="7" w:tplc="04020003" w:tentative="1">
      <w:start w:val="1"/>
      <w:numFmt w:val="bullet"/>
      <w:lvlText w:val="o"/>
      <w:lvlJc w:val="left"/>
      <w:pPr>
        <w:ind w:left="5936" w:hanging="360"/>
      </w:pPr>
      <w:rPr>
        <w:rFonts w:ascii="Courier New" w:hAnsi="Courier New" w:cs="Courier New" w:hint="default"/>
      </w:rPr>
    </w:lvl>
    <w:lvl w:ilvl="8" w:tplc="04020005" w:tentative="1">
      <w:start w:val="1"/>
      <w:numFmt w:val="bullet"/>
      <w:lvlText w:val=""/>
      <w:lvlJc w:val="left"/>
      <w:pPr>
        <w:ind w:left="6656" w:hanging="360"/>
      </w:pPr>
      <w:rPr>
        <w:rFonts w:ascii="Wingdings" w:hAnsi="Wingdings" w:hint="default"/>
      </w:rPr>
    </w:lvl>
  </w:abstractNum>
  <w:abstractNum w:abstractNumId="20" w15:restartNumberingAfterBreak="0">
    <w:nsid w:val="51543A4B"/>
    <w:multiLevelType w:val="hybridMultilevel"/>
    <w:tmpl w:val="136A0620"/>
    <w:lvl w:ilvl="0" w:tplc="4B9069CE">
      <w:start w:val="1"/>
      <w:numFmt w:val="bullet"/>
      <w:lvlText w:val=""/>
      <w:lvlJc w:val="left"/>
      <w:pPr>
        <w:tabs>
          <w:tab w:val="num" w:pos="720"/>
        </w:tabs>
        <w:ind w:left="720" w:hanging="360"/>
      </w:pPr>
      <w:rPr>
        <w:rFonts w:ascii="Wingdings" w:hAnsi="Wingdings" w:hint="default"/>
      </w:rPr>
    </w:lvl>
    <w:lvl w:ilvl="1" w:tplc="8E2EFBCA" w:tentative="1">
      <w:start w:val="1"/>
      <w:numFmt w:val="bullet"/>
      <w:lvlText w:val=""/>
      <w:lvlJc w:val="left"/>
      <w:pPr>
        <w:tabs>
          <w:tab w:val="num" w:pos="1440"/>
        </w:tabs>
        <w:ind w:left="1440" w:hanging="360"/>
      </w:pPr>
      <w:rPr>
        <w:rFonts w:ascii="Wingdings" w:hAnsi="Wingdings" w:hint="default"/>
      </w:rPr>
    </w:lvl>
    <w:lvl w:ilvl="2" w:tplc="0BD080FC" w:tentative="1">
      <w:start w:val="1"/>
      <w:numFmt w:val="bullet"/>
      <w:lvlText w:val=""/>
      <w:lvlJc w:val="left"/>
      <w:pPr>
        <w:tabs>
          <w:tab w:val="num" w:pos="2160"/>
        </w:tabs>
        <w:ind w:left="2160" w:hanging="360"/>
      </w:pPr>
      <w:rPr>
        <w:rFonts w:ascii="Wingdings" w:hAnsi="Wingdings" w:hint="default"/>
      </w:rPr>
    </w:lvl>
    <w:lvl w:ilvl="3" w:tplc="C17A12AA" w:tentative="1">
      <w:start w:val="1"/>
      <w:numFmt w:val="bullet"/>
      <w:lvlText w:val=""/>
      <w:lvlJc w:val="left"/>
      <w:pPr>
        <w:tabs>
          <w:tab w:val="num" w:pos="2880"/>
        </w:tabs>
        <w:ind w:left="2880" w:hanging="360"/>
      </w:pPr>
      <w:rPr>
        <w:rFonts w:ascii="Wingdings" w:hAnsi="Wingdings" w:hint="default"/>
      </w:rPr>
    </w:lvl>
    <w:lvl w:ilvl="4" w:tplc="73BC8506" w:tentative="1">
      <w:start w:val="1"/>
      <w:numFmt w:val="bullet"/>
      <w:lvlText w:val=""/>
      <w:lvlJc w:val="left"/>
      <w:pPr>
        <w:tabs>
          <w:tab w:val="num" w:pos="3600"/>
        </w:tabs>
        <w:ind w:left="3600" w:hanging="360"/>
      </w:pPr>
      <w:rPr>
        <w:rFonts w:ascii="Wingdings" w:hAnsi="Wingdings" w:hint="default"/>
      </w:rPr>
    </w:lvl>
    <w:lvl w:ilvl="5" w:tplc="A712FA6A" w:tentative="1">
      <w:start w:val="1"/>
      <w:numFmt w:val="bullet"/>
      <w:lvlText w:val=""/>
      <w:lvlJc w:val="left"/>
      <w:pPr>
        <w:tabs>
          <w:tab w:val="num" w:pos="4320"/>
        </w:tabs>
        <w:ind w:left="4320" w:hanging="360"/>
      </w:pPr>
      <w:rPr>
        <w:rFonts w:ascii="Wingdings" w:hAnsi="Wingdings" w:hint="default"/>
      </w:rPr>
    </w:lvl>
    <w:lvl w:ilvl="6" w:tplc="499EC8F0" w:tentative="1">
      <w:start w:val="1"/>
      <w:numFmt w:val="bullet"/>
      <w:lvlText w:val=""/>
      <w:lvlJc w:val="left"/>
      <w:pPr>
        <w:tabs>
          <w:tab w:val="num" w:pos="5040"/>
        </w:tabs>
        <w:ind w:left="5040" w:hanging="360"/>
      </w:pPr>
      <w:rPr>
        <w:rFonts w:ascii="Wingdings" w:hAnsi="Wingdings" w:hint="default"/>
      </w:rPr>
    </w:lvl>
    <w:lvl w:ilvl="7" w:tplc="478C174C" w:tentative="1">
      <w:start w:val="1"/>
      <w:numFmt w:val="bullet"/>
      <w:lvlText w:val=""/>
      <w:lvlJc w:val="left"/>
      <w:pPr>
        <w:tabs>
          <w:tab w:val="num" w:pos="5760"/>
        </w:tabs>
        <w:ind w:left="5760" w:hanging="360"/>
      </w:pPr>
      <w:rPr>
        <w:rFonts w:ascii="Wingdings" w:hAnsi="Wingdings" w:hint="default"/>
      </w:rPr>
    </w:lvl>
    <w:lvl w:ilvl="8" w:tplc="3CEED16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6368C5"/>
    <w:multiLevelType w:val="hybridMultilevel"/>
    <w:tmpl w:val="23C6E96A"/>
    <w:lvl w:ilvl="0" w:tplc="3D44BDDA">
      <w:start w:val="1"/>
      <w:numFmt w:val="bullet"/>
      <w:lvlText w:val=""/>
      <w:lvlJc w:val="left"/>
      <w:pPr>
        <w:tabs>
          <w:tab w:val="num" w:pos="720"/>
        </w:tabs>
        <w:ind w:left="720" w:hanging="360"/>
      </w:pPr>
      <w:rPr>
        <w:rFonts w:ascii="Wingdings" w:hAnsi="Wingdings" w:hint="default"/>
      </w:rPr>
    </w:lvl>
    <w:lvl w:ilvl="1" w:tplc="02442C22" w:tentative="1">
      <w:start w:val="1"/>
      <w:numFmt w:val="bullet"/>
      <w:lvlText w:val=""/>
      <w:lvlJc w:val="left"/>
      <w:pPr>
        <w:tabs>
          <w:tab w:val="num" w:pos="1440"/>
        </w:tabs>
        <w:ind w:left="1440" w:hanging="360"/>
      </w:pPr>
      <w:rPr>
        <w:rFonts w:ascii="Wingdings" w:hAnsi="Wingdings" w:hint="default"/>
      </w:rPr>
    </w:lvl>
    <w:lvl w:ilvl="2" w:tplc="8B9205BE" w:tentative="1">
      <w:start w:val="1"/>
      <w:numFmt w:val="bullet"/>
      <w:lvlText w:val=""/>
      <w:lvlJc w:val="left"/>
      <w:pPr>
        <w:tabs>
          <w:tab w:val="num" w:pos="2160"/>
        </w:tabs>
        <w:ind w:left="2160" w:hanging="360"/>
      </w:pPr>
      <w:rPr>
        <w:rFonts w:ascii="Wingdings" w:hAnsi="Wingdings" w:hint="default"/>
      </w:rPr>
    </w:lvl>
    <w:lvl w:ilvl="3" w:tplc="AE404052" w:tentative="1">
      <w:start w:val="1"/>
      <w:numFmt w:val="bullet"/>
      <w:lvlText w:val=""/>
      <w:lvlJc w:val="left"/>
      <w:pPr>
        <w:tabs>
          <w:tab w:val="num" w:pos="2880"/>
        </w:tabs>
        <w:ind w:left="2880" w:hanging="360"/>
      </w:pPr>
      <w:rPr>
        <w:rFonts w:ascii="Wingdings" w:hAnsi="Wingdings" w:hint="default"/>
      </w:rPr>
    </w:lvl>
    <w:lvl w:ilvl="4" w:tplc="0054F98A" w:tentative="1">
      <w:start w:val="1"/>
      <w:numFmt w:val="bullet"/>
      <w:lvlText w:val=""/>
      <w:lvlJc w:val="left"/>
      <w:pPr>
        <w:tabs>
          <w:tab w:val="num" w:pos="3600"/>
        </w:tabs>
        <w:ind w:left="3600" w:hanging="360"/>
      </w:pPr>
      <w:rPr>
        <w:rFonts w:ascii="Wingdings" w:hAnsi="Wingdings" w:hint="default"/>
      </w:rPr>
    </w:lvl>
    <w:lvl w:ilvl="5" w:tplc="E69A64CA" w:tentative="1">
      <w:start w:val="1"/>
      <w:numFmt w:val="bullet"/>
      <w:lvlText w:val=""/>
      <w:lvlJc w:val="left"/>
      <w:pPr>
        <w:tabs>
          <w:tab w:val="num" w:pos="4320"/>
        </w:tabs>
        <w:ind w:left="4320" w:hanging="360"/>
      </w:pPr>
      <w:rPr>
        <w:rFonts w:ascii="Wingdings" w:hAnsi="Wingdings" w:hint="default"/>
      </w:rPr>
    </w:lvl>
    <w:lvl w:ilvl="6" w:tplc="FEE40624" w:tentative="1">
      <w:start w:val="1"/>
      <w:numFmt w:val="bullet"/>
      <w:lvlText w:val=""/>
      <w:lvlJc w:val="left"/>
      <w:pPr>
        <w:tabs>
          <w:tab w:val="num" w:pos="5040"/>
        </w:tabs>
        <w:ind w:left="5040" w:hanging="360"/>
      </w:pPr>
      <w:rPr>
        <w:rFonts w:ascii="Wingdings" w:hAnsi="Wingdings" w:hint="default"/>
      </w:rPr>
    </w:lvl>
    <w:lvl w:ilvl="7" w:tplc="D3422554" w:tentative="1">
      <w:start w:val="1"/>
      <w:numFmt w:val="bullet"/>
      <w:lvlText w:val=""/>
      <w:lvlJc w:val="left"/>
      <w:pPr>
        <w:tabs>
          <w:tab w:val="num" w:pos="5760"/>
        </w:tabs>
        <w:ind w:left="5760" w:hanging="360"/>
      </w:pPr>
      <w:rPr>
        <w:rFonts w:ascii="Wingdings" w:hAnsi="Wingdings" w:hint="default"/>
      </w:rPr>
    </w:lvl>
    <w:lvl w:ilvl="8" w:tplc="5672ED0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411CB4"/>
    <w:multiLevelType w:val="hybridMultilevel"/>
    <w:tmpl w:val="9A88C04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6D206FA"/>
    <w:multiLevelType w:val="hybridMultilevel"/>
    <w:tmpl w:val="85FC93F6"/>
    <w:lvl w:ilvl="0" w:tplc="D22CA03C">
      <w:start w:val="1"/>
      <w:numFmt w:val="bullet"/>
      <w:lvlText w:val=""/>
      <w:lvlJc w:val="left"/>
      <w:pPr>
        <w:tabs>
          <w:tab w:val="num" w:pos="720"/>
        </w:tabs>
        <w:ind w:left="720" w:hanging="360"/>
      </w:pPr>
      <w:rPr>
        <w:rFonts w:ascii="Wingdings" w:hAnsi="Wingdings" w:hint="default"/>
      </w:rPr>
    </w:lvl>
    <w:lvl w:ilvl="1" w:tplc="C90208F0" w:tentative="1">
      <w:start w:val="1"/>
      <w:numFmt w:val="bullet"/>
      <w:lvlText w:val=""/>
      <w:lvlJc w:val="left"/>
      <w:pPr>
        <w:tabs>
          <w:tab w:val="num" w:pos="1440"/>
        </w:tabs>
        <w:ind w:left="1440" w:hanging="360"/>
      </w:pPr>
      <w:rPr>
        <w:rFonts w:ascii="Wingdings" w:hAnsi="Wingdings" w:hint="default"/>
      </w:rPr>
    </w:lvl>
    <w:lvl w:ilvl="2" w:tplc="51CA2806" w:tentative="1">
      <w:start w:val="1"/>
      <w:numFmt w:val="bullet"/>
      <w:lvlText w:val=""/>
      <w:lvlJc w:val="left"/>
      <w:pPr>
        <w:tabs>
          <w:tab w:val="num" w:pos="2160"/>
        </w:tabs>
        <w:ind w:left="2160" w:hanging="360"/>
      </w:pPr>
      <w:rPr>
        <w:rFonts w:ascii="Wingdings" w:hAnsi="Wingdings" w:hint="default"/>
      </w:rPr>
    </w:lvl>
    <w:lvl w:ilvl="3" w:tplc="D0723972" w:tentative="1">
      <w:start w:val="1"/>
      <w:numFmt w:val="bullet"/>
      <w:lvlText w:val=""/>
      <w:lvlJc w:val="left"/>
      <w:pPr>
        <w:tabs>
          <w:tab w:val="num" w:pos="2880"/>
        </w:tabs>
        <w:ind w:left="2880" w:hanging="360"/>
      </w:pPr>
      <w:rPr>
        <w:rFonts w:ascii="Wingdings" w:hAnsi="Wingdings" w:hint="default"/>
      </w:rPr>
    </w:lvl>
    <w:lvl w:ilvl="4" w:tplc="36165146" w:tentative="1">
      <w:start w:val="1"/>
      <w:numFmt w:val="bullet"/>
      <w:lvlText w:val=""/>
      <w:lvlJc w:val="left"/>
      <w:pPr>
        <w:tabs>
          <w:tab w:val="num" w:pos="3600"/>
        </w:tabs>
        <w:ind w:left="3600" w:hanging="360"/>
      </w:pPr>
      <w:rPr>
        <w:rFonts w:ascii="Wingdings" w:hAnsi="Wingdings" w:hint="default"/>
      </w:rPr>
    </w:lvl>
    <w:lvl w:ilvl="5" w:tplc="3BE4F4E4" w:tentative="1">
      <w:start w:val="1"/>
      <w:numFmt w:val="bullet"/>
      <w:lvlText w:val=""/>
      <w:lvlJc w:val="left"/>
      <w:pPr>
        <w:tabs>
          <w:tab w:val="num" w:pos="4320"/>
        </w:tabs>
        <w:ind w:left="4320" w:hanging="360"/>
      </w:pPr>
      <w:rPr>
        <w:rFonts w:ascii="Wingdings" w:hAnsi="Wingdings" w:hint="default"/>
      </w:rPr>
    </w:lvl>
    <w:lvl w:ilvl="6" w:tplc="58FE5E0E" w:tentative="1">
      <w:start w:val="1"/>
      <w:numFmt w:val="bullet"/>
      <w:lvlText w:val=""/>
      <w:lvlJc w:val="left"/>
      <w:pPr>
        <w:tabs>
          <w:tab w:val="num" w:pos="5040"/>
        </w:tabs>
        <w:ind w:left="5040" w:hanging="360"/>
      </w:pPr>
      <w:rPr>
        <w:rFonts w:ascii="Wingdings" w:hAnsi="Wingdings" w:hint="default"/>
      </w:rPr>
    </w:lvl>
    <w:lvl w:ilvl="7" w:tplc="AA2E50A0" w:tentative="1">
      <w:start w:val="1"/>
      <w:numFmt w:val="bullet"/>
      <w:lvlText w:val=""/>
      <w:lvlJc w:val="left"/>
      <w:pPr>
        <w:tabs>
          <w:tab w:val="num" w:pos="5760"/>
        </w:tabs>
        <w:ind w:left="5760" w:hanging="360"/>
      </w:pPr>
      <w:rPr>
        <w:rFonts w:ascii="Wingdings" w:hAnsi="Wingdings" w:hint="default"/>
      </w:rPr>
    </w:lvl>
    <w:lvl w:ilvl="8" w:tplc="9CC497B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A31"/>
    <w:multiLevelType w:val="hybridMultilevel"/>
    <w:tmpl w:val="156422AE"/>
    <w:lvl w:ilvl="0" w:tplc="75EEA2D0">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385181"/>
    <w:multiLevelType w:val="hybridMultilevel"/>
    <w:tmpl w:val="2B6C344C"/>
    <w:lvl w:ilvl="0" w:tplc="58DED9E8">
      <w:start w:val="1"/>
      <w:numFmt w:val="bullet"/>
      <w:lvlText w:val=""/>
      <w:lvlJc w:val="left"/>
      <w:pPr>
        <w:ind w:left="1080" w:hanging="360"/>
      </w:pPr>
      <w:rPr>
        <w:rFonts w:ascii="Symbol" w:hAnsi="Symbol" w:hint="default"/>
        <w:color w:val="FFC000"/>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5E234008"/>
    <w:multiLevelType w:val="hybridMultilevel"/>
    <w:tmpl w:val="431C17F8"/>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D26135"/>
    <w:multiLevelType w:val="hybridMultilevel"/>
    <w:tmpl w:val="FC0CED06"/>
    <w:lvl w:ilvl="0" w:tplc="58DED9E8">
      <w:start w:val="1"/>
      <w:numFmt w:val="bullet"/>
      <w:lvlText w:val=""/>
      <w:lvlJc w:val="left"/>
      <w:pPr>
        <w:ind w:left="1080" w:hanging="360"/>
      </w:pPr>
      <w:rPr>
        <w:rFonts w:ascii="Symbol" w:hAnsi="Symbol" w:hint="default"/>
        <w:color w:val="FFC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2F644E5"/>
    <w:multiLevelType w:val="hybridMultilevel"/>
    <w:tmpl w:val="76D8C54E"/>
    <w:lvl w:ilvl="0" w:tplc="BC92D788">
      <w:start w:val="1"/>
      <w:numFmt w:val="bullet"/>
      <w:lvlText w:val=""/>
      <w:lvlJc w:val="left"/>
      <w:pPr>
        <w:tabs>
          <w:tab w:val="num" w:pos="720"/>
        </w:tabs>
        <w:ind w:left="720" w:hanging="360"/>
      </w:pPr>
      <w:rPr>
        <w:rFonts w:ascii="Wingdings" w:hAnsi="Wingdings" w:hint="default"/>
      </w:rPr>
    </w:lvl>
    <w:lvl w:ilvl="1" w:tplc="0210780C" w:tentative="1">
      <w:start w:val="1"/>
      <w:numFmt w:val="bullet"/>
      <w:lvlText w:val=""/>
      <w:lvlJc w:val="left"/>
      <w:pPr>
        <w:tabs>
          <w:tab w:val="num" w:pos="1440"/>
        </w:tabs>
        <w:ind w:left="1440" w:hanging="360"/>
      </w:pPr>
      <w:rPr>
        <w:rFonts w:ascii="Wingdings" w:hAnsi="Wingdings" w:hint="default"/>
      </w:rPr>
    </w:lvl>
    <w:lvl w:ilvl="2" w:tplc="F376B13C" w:tentative="1">
      <w:start w:val="1"/>
      <w:numFmt w:val="bullet"/>
      <w:lvlText w:val=""/>
      <w:lvlJc w:val="left"/>
      <w:pPr>
        <w:tabs>
          <w:tab w:val="num" w:pos="2160"/>
        </w:tabs>
        <w:ind w:left="2160" w:hanging="360"/>
      </w:pPr>
      <w:rPr>
        <w:rFonts w:ascii="Wingdings" w:hAnsi="Wingdings" w:hint="default"/>
      </w:rPr>
    </w:lvl>
    <w:lvl w:ilvl="3" w:tplc="BA22273E" w:tentative="1">
      <w:start w:val="1"/>
      <w:numFmt w:val="bullet"/>
      <w:lvlText w:val=""/>
      <w:lvlJc w:val="left"/>
      <w:pPr>
        <w:tabs>
          <w:tab w:val="num" w:pos="2880"/>
        </w:tabs>
        <w:ind w:left="2880" w:hanging="360"/>
      </w:pPr>
      <w:rPr>
        <w:rFonts w:ascii="Wingdings" w:hAnsi="Wingdings" w:hint="default"/>
      </w:rPr>
    </w:lvl>
    <w:lvl w:ilvl="4" w:tplc="EF088706" w:tentative="1">
      <w:start w:val="1"/>
      <w:numFmt w:val="bullet"/>
      <w:lvlText w:val=""/>
      <w:lvlJc w:val="left"/>
      <w:pPr>
        <w:tabs>
          <w:tab w:val="num" w:pos="3600"/>
        </w:tabs>
        <w:ind w:left="3600" w:hanging="360"/>
      </w:pPr>
      <w:rPr>
        <w:rFonts w:ascii="Wingdings" w:hAnsi="Wingdings" w:hint="default"/>
      </w:rPr>
    </w:lvl>
    <w:lvl w:ilvl="5" w:tplc="8A101E78" w:tentative="1">
      <w:start w:val="1"/>
      <w:numFmt w:val="bullet"/>
      <w:lvlText w:val=""/>
      <w:lvlJc w:val="left"/>
      <w:pPr>
        <w:tabs>
          <w:tab w:val="num" w:pos="4320"/>
        </w:tabs>
        <w:ind w:left="4320" w:hanging="360"/>
      </w:pPr>
      <w:rPr>
        <w:rFonts w:ascii="Wingdings" w:hAnsi="Wingdings" w:hint="default"/>
      </w:rPr>
    </w:lvl>
    <w:lvl w:ilvl="6" w:tplc="6108F3A2" w:tentative="1">
      <w:start w:val="1"/>
      <w:numFmt w:val="bullet"/>
      <w:lvlText w:val=""/>
      <w:lvlJc w:val="left"/>
      <w:pPr>
        <w:tabs>
          <w:tab w:val="num" w:pos="5040"/>
        </w:tabs>
        <w:ind w:left="5040" w:hanging="360"/>
      </w:pPr>
      <w:rPr>
        <w:rFonts w:ascii="Wingdings" w:hAnsi="Wingdings" w:hint="default"/>
      </w:rPr>
    </w:lvl>
    <w:lvl w:ilvl="7" w:tplc="4642B394" w:tentative="1">
      <w:start w:val="1"/>
      <w:numFmt w:val="bullet"/>
      <w:lvlText w:val=""/>
      <w:lvlJc w:val="left"/>
      <w:pPr>
        <w:tabs>
          <w:tab w:val="num" w:pos="5760"/>
        </w:tabs>
        <w:ind w:left="5760" w:hanging="360"/>
      </w:pPr>
      <w:rPr>
        <w:rFonts w:ascii="Wingdings" w:hAnsi="Wingdings" w:hint="default"/>
      </w:rPr>
    </w:lvl>
    <w:lvl w:ilvl="8" w:tplc="CB6C78A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813357"/>
    <w:multiLevelType w:val="hybridMultilevel"/>
    <w:tmpl w:val="92401980"/>
    <w:lvl w:ilvl="0" w:tplc="8A2E7EFA">
      <w:start w:val="1"/>
      <w:numFmt w:val="bullet"/>
      <w:lvlText w:val=""/>
      <w:lvlJc w:val="left"/>
      <w:pPr>
        <w:tabs>
          <w:tab w:val="num" w:pos="720"/>
        </w:tabs>
        <w:ind w:left="720" w:hanging="360"/>
      </w:pPr>
      <w:rPr>
        <w:rFonts w:ascii="Wingdings" w:hAnsi="Wingdings" w:hint="default"/>
      </w:rPr>
    </w:lvl>
    <w:lvl w:ilvl="1" w:tplc="D79879A8" w:tentative="1">
      <w:start w:val="1"/>
      <w:numFmt w:val="bullet"/>
      <w:lvlText w:val=""/>
      <w:lvlJc w:val="left"/>
      <w:pPr>
        <w:tabs>
          <w:tab w:val="num" w:pos="1440"/>
        </w:tabs>
        <w:ind w:left="1440" w:hanging="360"/>
      </w:pPr>
      <w:rPr>
        <w:rFonts w:ascii="Wingdings" w:hAnsi="Wingdings" w:hint="default"/>
      </w:rPr>
    </w:lvl>
    <w:lvl w:ilvl="2" w:tplc="917A8D10" w:tentative="1">
      <w:start w:val="1"/>
      <w:numFmt w:val="bullet"/>
      <w:lvlText w:val=""/>
      <w:lvlJc w:val="left"/>
      <w:pPr>
        <w:tabs>
          <w:tab w:val="num" w:pos="2160"/>
        </w:tabs>
        <w:ind w:left="2160" w:hanging="360"/>
      </w:pPr>
      <w:rPr>
        <w:rFonts w:ascii="Wingdings" w:hAnsi="Wingdings" w:hint="default"/>
      </w:rPr>
    </w:lvl>
    <w:lvl w:ilvl="3" w:tplc="03C4E192" w:tentative="1">
      <w:start w:val="1"/>
      <w:numFmt w:val="bullet"/>
      <w:lvlText w:val=""/>
      <w:lvlJc w:val="left"/>
      <w:pPr>
        <w:tabs>
          <w:tab w:val="num" w:pos="2880"/>
        </w:tabs>
        <w:ind w:left="2880" w:hanging="360"/>
      </w:pPr>
      <w:rPr>
        <w:rFonts w:ascii="Wingdings" w:hAnsi="Wingdings" w:hint="default"/>
      </w:rPr>
    </w:lvl>
    <w:lvl w:ilvl="4" w:tplc="3D4AB24E" w:tentative="1">
      <w:start w:val="1"/>
      <w:numFmt w:val="bullet"/>
      <w:lvlText w:val=""/>
      <w:lvlJc w:val="left"/>
      <w:pPr>
        <w:tabs>
          <w:tab w:val="num" w:pos="3600"/>
        </w:tabs>
        <w:ind w:left="3600" w:hanging="360"/>
      </w:pPr>
      <w:rPr>
        <w:rFonts w:ascii="Wingdings" w:hAnsi="Wingdings" w:hint="default"/>
      </w:rPr>
    </w:lvl>
    <w:lvl w:ilvl="5" w:tplc="10EA68A4" w:tentative="1">
      <w:start w:val="1"/>
      <w:numFmt w:val="bullet"/>
      <w:lvlText w:val=""/>
      <w:lvlJc w:val="left"/>
      <w:pPr>
        <w:tabs>
          <w:tab w:val="num" w:pos="4320"/>
        </w:tabs>
        <w:ind w:left="4320" w:hanging="360"/>
      </w:pPr>
      <w:rPr>
        <w:rFonts w:ascii="Wingdings" w:hAnsi="Wingdings" w:hint="default"/>
      </w:rPr>
    </w:lvl>
    <w:lvl w:ilvl="6" w:tplc="EAB8476E" w:tentative="1">
      <w:start w:val="1"/>
      <w:numFmt w:val="bullet"/>
      <w:lvlText w:val=""/>
      <w:lvlJc w:val="left"/>
      <w:pPr>
        <w:tabs>
          <w:tab w:val="num" w:pos="5040"/>
        </w:tabs>
        <w:ind w:left="5040" w:hanging="360"/>
      </w:pPr>
      <w:rPr>
        <w:rFonts w:ascii="Wingdings" w:hAnsi="Wingdings" w:hint="default"/>
      </w:rPr>
    </w:lvl>
    <w:lvl w:ilvl="7" w:tplc="B80A02E2" w:tentative="1">
      <w:start w:val="1"/>
      <w:numFmt w:val="bullet"/>
      <w:lvlText w:val=""/>
      <w:lvlJc w:val="left"/>
      <w:pPr>
        <w:tabs>
          <w:tab w:val="num" w:pos="5760"/>
        </w:tabs>
        <w:ind w:left="5760" w:hanging="360"/>
      </w:pPr>
      <w:rPr>
        <w:rFonts w:ascii="Wingdings" w:hAnsi="Wingdings" w:hint="default"/>
      </w:rPr>
    </w:lvl>
    <w:lvl w:ilvl="8" w:tplc="DCB0EA8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C93C24"/>
    <w:multiLevelType w:val="hybridMultilevel"/>
    <w:tmpl w:val="EDCAE8BC"/>
    <w:lvl w:ilvl="0" w:tplc="75EEA2D0">
      <w:start w:val="1"/>
      <w:numFmt w:val="bullet"/>
      <w:lvlText w:val=""/>
      <w:lvlJc w:val="left"/>
      <w:pPr>
        <w:tabs>
          <w:tab w:val="num" w:pos="972"/>
        </w:tabs>
        <w:ind w:left="972" w:hanging="360"/>
      </w:pPr>
      <w:rPr>
        <w:rFonts w:ascii="Symbol" w:hAnsi="Symbol" w:hint="default"/>
      </w:rPr>
    </w:lvl>
    <w:lvl w:ilvl="1" w:tplc="04080003" w:tentative="1">
      <w:start w:val="1"/>
      <w:numFmt w:val="bullet"/>
      <w:lvlText w:val="o"/>
      <w:lvlJc w:val="left"/>
      <w:pPr>
        <w:tabs>
          <w:tab w:val="num" w:pos="1692"/>
        </w:tabs>
        <w:ind w:left="1692" w:hanging="360"/>
      </w:pPr>
      <w:rPr>
        <w:rFonts w:ascii="Courier New" w:hAnsi="Courier New" w:cs="Courier New" w:hint="default"/>
      </w:rPr>
    </w:lvl>
    <w:lvl w:ilvl="2" w:tplc="04080005" w:tentative="1">
      <w:start w:val="1"/>
      <w:numFmt w:val="bullet"/>
      <w:lvlText w:val=""/>
      <w:lvlJc w:val="left"/>
      <w:pPr>
        <w:tabs>
          <w:tab w:val="num" w:pos="2412"/>
        </w:tabs>
        <w:ind w:left="2412" w:hanging="360"/>
      </w:pPr>
      <w:rPr>
        <w:rFonts w:ascii="Wingdings" w:hAnsi="Wingdings" w:hint="default"/>
      </w:rPr>
    </w:lvl>
    <w:lvl w:ilvl="3" w:tplc="04080001" w:tentative="1">
      <w:start w:val="1"/>
      <w:numFmt w:val="bullet"/>
      <w:lvlText w:val=""/>
      <w:lvlJc w:val="left"/>
      <w:pPr>
        <w:tabs>
          <w:tab w:val="num" w:pos="3132"/>
        </w:tabs>
        <w:ind w:left="3132" w:hanging="360"/>
      </w:pPr>
      <w:rPr>
        <w:rFonts w:ascii="Symbol" w:hAnsi="Symbol" w:hint="default"/>
      </w:rPr>
    </w:lvl>
    <w:lvl w:ilvl="4" w:tplc="04080003" w:tentative="1">
      <w:start w:val="1"/>
      <w:numFmt w:val="bullet"/>
      <w:lvlText w:val="o"/>
      <w:lvlJc w:val="left"/>
      <w:pPr>
        <w:tabs>
          <w:tab w:val="num" w:pos="3852"/>
        </w:tabs>
        <w:ind w:left="3852" w:hanging="360"/>
      </w:pPr>
      <w:rPr>
        <w:rFonts w:ascii="Courier New" w:hAnsi="Courier New" w:cs="Courier New" w:hint="default"/>
      </w:rPr>
    </w:lvl>
    <w:lvl w:ilvl="5" w:tplc="04080005" w:tentative="1">
      <w:start w:val="1"/>
      <w:numFmt w:val="bullet"/>
      <w:lvlText w:val=""/>
      <w:lvlJc w:val="left"/>
      <w:pPr>
        <w:tabs>
          <w:tab w:val="num" w:pos="4572"/>
        </w:tabs>
        <w:ind w:left="4572" w:hanging="360"/>
      </w:pPr>
      <w:rPr>
        <w:rFonts w:ascii="Wingdings" w:hAnsi="Wingdings" w:hint="default"/>
      </w:rPr>
    </w:lvl>
    <w:lvl w:ilvl="6" w:tplc="04080001" w:tentative="1">
      <w:start w:val="1"/>
      <w:numFmt w:val="bullet"/>
      <w:lvlText w:val=""/>
      <w:lvlJc w:val="left"/>
      <w:pPr>
        <w:tabs>
          <w:tab w:val="num" w:pos="5292"/>
        </w:tabs>
        <w:ind w:left="5292" w:hanging="360"/>
      </w:pPr>
      <w:rPr>
        <w:rFonts w:ascii="Symbol" w:hAnsi="Symbol" w:hint="default"/>
      </w:rPr>
    </w:lvl>
    <w:lvl w:ilvl="7" w:tplc="04080003" w:tentative="1">
      <w:start w:val="1"/>
      <w:numFmt w:val="bullet"/>
      <w:lvlText w:val="o"/>
      <w:lvlJc w:val="left"/>
      <w:pPr>
        <w:tabs>
          <w:tab w:val="num" w:pos="6012"/>
        </w:tabs>
        <w:ind w:left="6012" w:hanging="360"/>
      </w:pPr>
      <w:rPr>
        <w:rFonts w:ascii="Courier New" w:hAnsi="Courier New" w:cs="Courier New" w:hint="default"/>
      </w:rPr>
    </w:lvl>
    <w:lvl w:ilvl="8" w:tplc="04080005" w:tentative="1">
      <w:start w:val="1"/>
      <w:numFmt w:val="bullet"/>
      <w:lvlText w:val=""/>
      <w:lvlJc w:val="left"/>
      <w:pPr>
        <w:tabs>
          <w:tab w:val="num" w:pos="6732"/>
        </w:tabs>
        <w:ind w:left="6732" w:hanging="360"/>
      </w:pPr>
      <w:rPr>
        <w:rFonts w:ascii="Wingdings" w:hAnsi="Wingdings" w:hint="default"/>
      </w:rPr>
    </w:lvl>
  </w:abstractNum>
  <w:abstractNum w:abstractNumId="31" w15:restartNumberingAfterBreak="0">
    <w:nsid w:val="76D50AE0"/>
    <w:multiLevelType w:val="hybridMultilevel"/>
    <w:tmpl w:val="B694E4B4"/>
    <w:lvl w:ilvl="0" w:tplc="75EEA2D0">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A53570"/>
    <w:multiLevelType w:val="hybridMultilevel"/>
    <w:tmpl w:val="70B0A618"/>
    <w:lvl w:ilvl="0" w:tplc="0402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33" w15:restartNumberingAfterBreak="0">
    <w:nsid w:val="7D365A93"/>
    <w:multiLevelType w:val="hybridMultilevel"/>
    <w:tmpl w:val="9802EF92"/>
    <w:lvl w:ilvl="0" w:tplc="F2984F68">
      <w:numFmt w:val="bullet"/>
      <w:lvlText w:val=""/>
      <w:lvlJc w:val="left"/>
      <w:pPr>
        <w:ind w:left="720" w:hanging="360"/>
      </w:pPr>
      <w:rPr>
        <w:rFonts w:ascii="Symbol" w:eastAsia="Times New Roman" w:hAnsi="Symbol"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31"/>
  </w:num>
  <w:num w:numId="3">
    <w:abstractNumId w:val="6"/>
  </w:num>
  <w:num w:numId="4">
    <w:abstractNumId w:val="24"/>
  </w:num>
  <w:num w:numId="5">
    <w:abstractNumId w:val="12"/>
  </w:num>
  <w:num w:numId="6">
    <w:abstractNumId w:val="30"/>
  </w:num>
  <w:num w:numId="7">
    <w:abstractNumId w:val="26"/>
  </w:num>
  <w:num w:numId="8">
    <w:abstractNumId w:val="8"/>
  </w:num>
  <w:num w:numId="9">
    <w:abstractNumId w:val="0"/>
  </w:num>
  <w:num w:numId="10">
    <w:abstractNumId w:val="16"/>
  </w:num>
  <w:num w:numId="11">
    <w:abstractNumId w:val="13"/>
  </w:num>
  <w:num w:numId="12">
    <w:abstractNumId w:val="25"/>
  </w:num>
  <w:num w:numId="13">
    <w:abstractNumId w:val="27"/>
  </w:num>
  <w:num w:numId="14">
    <w:abstractNumId w:val="5"/>
  </w:num>
  <w:num w:numId="15">
    <w:abstractNumId w:val="33"/>
  </w:num>
  <w:num w:numId="16">
    <w:abstractNumId w:val="7"/>
  </w:num>
  <w:num w:numId="17">
    <w:abstractNumId w:val="1"/>
  </w:num>
  <w:num w:numId="18">
    <w:abstractNumId w:val="17"/>
  </w:num>
  <w:num w:numId="19">
    <w:abstractNumId w:val="4"/>
  </w:num>
  <w:num w:numId="20">
    <w:abstractNumId w:val="3"/>
  </w:num>
  <w:num w:numId="21">
    <w:abstractNumId w:val="18"/>
  </w:num>
  <w:num w:numId="22">
    <w:abstractNumId w:val="11"/>
  </w:num>
  <w:num w:numId="23">
    <w:abstractNumId w:val="14"/>
  </w:num>
  <w:num w:numId="24">
    <w:abstractNumId w:val="19"/>
  </w:num>
  <w:num w:numId="25">
    <w:abstractNumId w:val="15"/>
  </w:num>
  <w:num w:numId="26">
    <w:abstractNumId w:val="20"/>
  </w:num>
  <w:num w:numId="27">
    <w:abstractNumId w:val="29"/>
  </w:num>
  <w:num w:numId="28">
    <w:abstractNumId w:val="32"/>
  </w:num>
  <w:num w:numId="29">
    <w:abstractNumId w:val="23"/>
  </w:num>
  <w:num w:numId="30">
    <w:abstractNumId w:val="10"/>
  </w:num>
  <w:num w:numId="31">
    <w:abstractNumId w:val="21"/>
  </w:num>
  <w:num w:numId="32">
    <w:abstractNumId w:val="22"/>
  </w:num>
  <w:num w:numId="33">
    <w:abstractNumId w:val="2"/>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0C6"/>
    <w:rsid w:val="00001561"/>
    <w:rsid w:val="00001D84"/>
    <w:rsid w:val="0000259C"/>
    <w:rsid w:val="0001567A"/>
    <w:rsid w:val="000376D4"/>
    <w:rsid w:val="00043793"/>
    <w:rsid w:val="00047111"/>
    <w:rsid w:val="0006103E"/>
    <w:rsid w:val="0007359A"/>
    <w:rsid w:val="000757B2"/>
    <w:rsid w:val="00083C61"/>
    <w:rsid w:val="000865B8"/>
    <w:rsid w:val="00093F62"/>
    <w:rsid w:val="000A0669"/>
    <w:rsid w:val="000B6CD5"/>
    <w:rsid w:val="000B7156"/>
    <w:rsid w:val="000C57FC"/>
    <w:rsid w:val="000D140F"/>
    <w:rsid w:val="000D44EF"/>
    <w:rsid w:val="000D7A9D"/>
    <w:rsid w:val="000E12D9"/>
    <w:rsid w:val="000F09A9"/>
    <w:rsid w:val="000F5D14"/>
    <w:rsid w:val="000F683D"/>
    <w:rsid w:val="001047A1"/>
    <w:rsid w:val="00111340"/>
    <w:rsid w:val="00112F70"/>
    <w:rsid w:val="001139B3"/>
    <w:rsid w:val="001144CE"/>
    <w:rsid w:val="00116E84"/>
    <w:rsid w:val="0012155A"/>
    <w:rsid w:val="00133B5A"/>
    <w:rsid w:val="0014085F"/>
    <w:rsid w:val="00144F47"/>
    <w:rsid w:val="00145790"/>
    <w:rsid w:val="001614C9"/>
    <w:rsid w:val="0018186C"/>
    <w:rsid w:val="001839CE"/>
    <w:rsid w:val="001911D8"/>
    <w:rsid w:val="00191E65"/>
    <w:rsid w:val="00191E9D"/>
    <w:rsid w:val="001966FB"/>
    <w:rsid w:val="001A37F4"/>
    <w:rsid w:val="001B4E4D"/>
    <w:rsid w:val="001B55ED"/>
    <w:rsid w:val="001B7950"/>
    <w:rsid w:val="001B7C22"/>
    <w:rsid w:val="001C2B6B"/>
    <w:rsid w:val="001C7521"/>
    <w:rsid w:val="001E3853"/>
    <w:rsid w:val="001E5F29"/>
    <w:rsid w:val="0020243C"/>
    <w:rsid w:val="00205786"/>
    <w:rsid w:val="00210B10"/>
    <w:rsid w:val="002163AA"/>
    <w:rsid w:val="002422B7"/>
    <w:rsid w:val="00257280"/>
    <w:rsid w:val="002575D6"/>
    <w:rsid w:val="00260FEB"/>
    <w:rsid w:val="00261436"/>
    <w:rsid w:val="00262A6E"/>
    <w:rsid w:val="002662F4"/>
    <w:rsid w:val="0027006F"/>
    <w:rsid w:val="002708B2"/>
    <w:rsid w:val="00274BBF"/>
    <w:rsid w:val="0027529D"/>
    <w:rsid w:val="00284862"/>
    <w:rsid w:val="002A6A5A"/>
    <w:rsid w:val="002C60FF"/>
    <w:rsid w:val="002D049B"/>
    <w:rsid w:val="002D78A9"/>
    <w:rsid w:val="002E0908"/>
    <w:rsid w:val="002E3FFB"/>
    <w:rsid w:val="002E699D"/>
    <w:rsid w:val="002F0A4F"/>
    <w:rsid w:val="00300308"/>
    <w:rsid w:val="00300BFD"/>
    <w:rsid w:val="00306D4C"/>
    <w:rsid w:val="003203F4"/>
    <w:rsid w:val="003417EE"/>
    <w:rsid w:val="00342D1E"/>
    <w:rsid w:val="0035061E"/>
    <w:rsid w:val="00361E84"/>
    <w:rsid w:val="00364DB9"/>
    <w:rsid w:val="003904C1"/>
    <w:rsid w:val="00395764"/>
    <w:rsid w:val="00397C33"/>
    <w:rsid w:val="003A059A"/>
    <w:rsid w:val="003A1691"/>
    <w:rsid w:val="003A194E"/>
    <w:rsid w:val="003A498E"/>
    <w:rsid w:val="003A7547"/>
    <w:rsid w:val="003C79C9"/>
    <w:rsid w:val="003D1848"/>
    <w:rsid w:val="003F6D2F"/>
    <w:rsid w:val="00403631"/>
    <w:rsid w:val="00415567"/>
    <w:rsid w:val="0042140E"/>
    <w:rsid w:val="00437B9C"/>
    <w:rsid w:val="00442D32"/>
    <w:rsid w:val="0045554B"/>
    <w:rsid w:val="004651BB"/>
    <w:rsid w:val="00480C2C"/>
    <w:rsid w:val="004841EB"/>
    <w:rsid w:val="0049405D"/>
    <w:rsid w:val="00494230"/>
    <w:rsid w:val="004A2C15"/>
    <w:rsid w:val="004A2D99"/>
    <w:rsid w:val="004B7551"/>
    <w:rsid w:val="004C0E87"/>
    <w:rsid w:val="004C20CB"/>
    <w:rsid w:val="004C37A5"/>
    <w:rsid w:val="004C3E90"/>
    <w:rsid w:val="004C79F0"/>
    <w:rsid w:val="004D1E76"/>
    <w:rsid w:val="004D20E5"/>
    <w:rsid w:val="004D4561"/>
    <w:rsid w:val="004E25DD"/>
    <w:rsid w:val="004E2C2C"/>
    <w:rsid w:val="004E507B"/>
    <w:rsid w:val="004F3560"/>
    <w:rsid w:val="004F5EC8"/>
    <w:rsid w:val="00505415"/>
    <w:rsid w:val="00515E4B"/>
    <w:rsid w:val="005326E7"/>
    <w:rsid w:val="00533963"/>
    <w:rsid w:val="00533DCF"/>
    <w:rsid w:val="00536476"/>
    <w:rsid w:val="00543957"/>
    <w:rsid w:val="0056153F"/>
    <w:rsid w:val="00563FFC"/>
    <w:rsid w:val="00575E10"/>
    <w:rsid w:val="005803A0"/>
    <w:rsid w:val="00583B84"/>
    <w:rsid w:val="00584CBC"/>
    <w:rsid w:val="00585C63"/>
    <w:rsid w:val="00585EE7"/>
    <w:rsid w:val="0059240E"/>
    <w:rsid w:val="005A788A"/>
    <w:rsid w:val="005C32F4"/>
    <w:rsid w:val="005C5099"/>
    <w:rsid w:val="005D083A"/>
    <w:rsid w:val="005D5E61"/>
    <w:rsid w:val="005E53E8"/>
    <w:rsid w:val="005E5A74"/>
    <w:rsid w:val="005E5CB1"/>
    <w:rsid w:val="005F57E7"/>
    <w:rsid w:val="005F59F8"/>
    <w:rsid w:val="005F5E1C"/>
    <w:rsid w:val="0060462D"/>
    <w:rsid w:val="00604676"/>
    <w:rsid w:val="006061CC"/>
    <w:rsid w:val="0061373E"/>
    <w:rsid w:val="00617B7B"/>
    <w:rsid w:val="00617CDD"/>
    <w:rsid w:val="00626CEF"/>
    <w:rsid w:val="00637693"/>
    <w:rsid w:val="0064259E"/>
    <w:rsid w:val="0066080C"/>
    <w:rsid w:val="00674DD9"/>
    <w:rsid w:val="006762FD"/>
    <w:rsid w:val="00677F8A"/>
    <w:rsid w:val="006829BA"/>
    <w:rsid w:val="00682FB0"/>
    <w:rsid w:val="00684622"/>
    <w:rsid w:val="00693856"/>
    <w:rsid w:val="006A03FF"/>
    <w:rsid w:val="006B33DD"/>
    <w:rsid w:val="006B6236"/>
    <w:rsid w:val="006C10E8"/>
    <w:rsid w:val="006C6859"/>
    <w:rsid w:val="006D537B"/>
    <w:rsid w:val="006D61FD"/>
    <w:rsid w:val="006E66C6"/>
    <w:rsid w:val="00707904"/>
    <w:rsid w:val="007079C3"/>
    <w:rsid w:val="00707F8F"/>
    <w:rsid w:val="00710A2A"/>
    <w:rsid w:val="00722B45"/>
    <w:rsid w:val="007265D6"/>
    <w:rsid w:val="007271AC"/>
    <w:rsid w:val="00733BDF"/>
    <w:rsid w:val="00733FB0"/>
    <w:rsid w:val="00742078"/>
    <w:rsid w:val="007428C2"/>
    <w:rsid w:val="00742ACA"/>
    <w:rsid w:val="00761B0B"/>
    <w:rsid w:val="00771357"/>
    <w:rsid w:val="0077614A"/>
    <w:rsid w:val="0078212C"/>
    <w:rsid w:val="00783DC9"/>
    <w:rsid w:val="00792BEB"/>
    <w:rsid w:val="0079710B"/>
    <w:rsid w:val="007A5A9A"/>
    <w:rsid w:val="007A66A5"/>
    <w:rsid w:val="007B0352"/>
    <w:rsid w:val="007C00C3"/>
    <w:rsid w:val="007C0D56"/>
    <w:rsid w:val="007C5512"/>
    <w:rsid w:val="007D0E1E"/>
    <w:rsid w:val="007D32AF"/>
    <w:rsid w:val="007D38CB"/>
    <w:rsid w:val="007E6D52"/>
    <w:rsid w:val="007E762F"/>
    <w:rsid w:val="007F50F2"/>
    <w:rsid w:val="008006C5"/>
    <w:rsid w:val="00802C30"/>
    <w:rsid w:val="008133BA"/>
    <w:rsid w:val="00821D9F"/>
    <w:rsid w:val="00827510"/>
    <w:rsid w:val="0082768A"/>
    <w:rsid w:val="00827A45"/>
    <w:rsid w:val="00847F66"/>
    <w:rsid w:val="00862A4E"/>
    <w:rsid w:val="0086363F"/>
    <w:rsid w:val="008661A8"/>
    <w:rsid w:val="0088457F"/>
    <w:rsid w:val="008A0C02"/>
    <w:rsid w:val="008A2C9D"/>
    <w:rsid w:val="008A5672"/>
    <w:rsid w:val="008A7ECE"/>
    <w:rsid w:val="008B1D50"/>
    <w:rsid w:val="008B2788"/>
    <w:rsid w:val="008C5C61"/>
    <w:rsid w:val="008C5DF2"/>
    <w:rsid w:val="008C766D"/>
    <w:rsid w:val="008D2EC4"/>
    <w:rsid w:val="008D68AF"/>
    <w:rsid w:val="008E5EC8"/>
    <w:rsid w:val="009076A7"/>
    <w:rsid w:val="0091217B"/>
    <w:rsid w:val="00915CD6"/>
    <w:rsid w:val="009250DC"/>
    <w:rsid w:val="00934BD5"/>
    <w:rsid w:val="009425EF"/>
    <w:rsid w:val="00955764"/>
    <w:rsid w:val="00957AB0"/>
    <w:rsid w:val="00971098"/>
    <w:rsid w:val="009749FA"/>
    <w:rsid w:val="00980365"/>
    <w:rsid w:val="00981566"/>
    <w:rsid w:val="00996F1E"/>
    <w:rsid w:val="009A0967"/>
    <w:rsid w:val="009B1EA3"/>
    <w:rsid w:val="009B78E6"/>
    <w:rsid w:val="009C6BD2"/>
    <w:rsid w:val="009C6D45"/>
    <w:rsid w:val="009D3DE9"/>
    <w:rsid w:val="009D7F33"/>
    <w:rsid w:val="009F6E9B"/>
    <w:rsid w:val="00A04490"/>
    <w:rsid w:val="00A127B6"/>
    <w:rsid w:val="00A137EF"/>
    <w:rsid w:val="00A25428"/>
    <w:rsid w:val="00A25C83"/>
    <w:rsid w:val="00A26976"/>
    <w:rsid w:val="00A27B97"/>
    <w:rsid w:val="00A34CCA"/>
    <w:rsid w:val="00A361ED"/>
    <w:rsid w:val="00A41D85"/>
    <w:rsid w:val="00A44EBE"/>
    <w:rsid w:val="00A53575"/>
    <w:rsid w:val="00A53C26"/>
    <w:rsid w:val="00A54136"/>
    <w:rsid w:val="00A54EA2"/>
    <w:rsid w:val="00A57A0B"/>
    <w:rsid w:val="00A648DE"/>
    <w:rsid w:val="00A66525"/>
    <w:rsid w:val="00A73A7B"/>
    <w:rsid w:val="00A971D7"/>
    <w:rsid w:val="00AA697B"/>
    <w:rsid w:val="00AA7433"/>
    <w:rsid w:val="00AC63D0"/>
    <w:rsid w:val="00AD10C6"/>
    <w:rsid w:val="00AD2532"/>
    <w:rsid w:val="00AD4C01"/>
    <w:rsid w:val="00AF7718"/>
    <w:rsid w:val="00B04088"/>
    <w:rsid w:val="00B14AE9"/>
    <w:rsid w:val="00B20065"/>
    <w:rsid w:val="00B21DA6"/>
    <w:rsid w:val="00B2699D"/>
    <w:rsid w:val="00B32838"/>
    <w:rsid w:val="00B50464"/>
    <w:rsid w:val="00B559B0"/>
    <w:rsid w:val="00B643F7"/>
    <w:rsid w:val="00B65109"/>
    <w:rsid w:val="00B66989"/>
    <w:rsid w:val="00B77173"/>
    <w:rsid w:val="00B901DB"/>
    <w:rsid w:val="00B91AA3"/>
    <w:rsid w:val="00BA066E"/>
    <w:rsid w:val="00BA6B6A"/>
    <w:rsid w:val="00BB07D0"/>
    <w:rsid w:val="00BB1250"/>
    <w:rsid w:val="00BB2AB5"/>
    <w:rsid w:val="00BB5EA7"/>
    <w:rsid w:val="00BB642F"/>
    <w:rsid w:val="00BD013D"/>
    <w:rsid w:val="00BD27EC"/>
    <w:rsid w:val="00BD319C"/>
    <w:rsid w:val="00BD4E67"/>
    <w:rsid w:val="00BD5F20"/>
    <w:rsid w:val="00BE0056"/>
    <w:rsid w:val="00BE01D0"/>
    <w:rsid w:val="00BE58AC"/>
    <w:rsid w:val="00BE7477"/>
    <w:rsid w:val="00BF05AC"/>
    <w:rsid w:val="00BF2475"/>
    <w:rsid w:val="00BF496D"/>
    <w:rsid w:val="00C005F6"/>
    <w:rsid w:val="00C01AE1"/>
    <w:rsid w:val="00C06F18"/>
    <w:rsid w:val="00C137FA"/>
    <w:rsid w:val="00C26508"/>
    <w:rsid w:val="00C272F4"/>
    <w:rsid w:val="00C30B9F"/>
    <w:rsid w:val="00C402C3"/>
    <w:rsid w:val="00C4333A"/>
    <w:rsid w:val="00C4554E"/>
    <w:rsid w:val="00C45FF8"/>
    <w:rsid w:val="00C46047"/>
    <w:rsid w:val="00C86043"/>
    <w:rsid w:val="00C95FE7"/>
    <w:rsid w:val="00CB5905"/>
    <w:rsid w:val="00CE059D"/>
    <w:rsid w:val="00CE1716"/>
    <w:rsid w:val="00CE683C"/>
    <w:rsid w:val="00D016D7"/>
    <w:rsid w:val="00D038B4"/>
    <w:rsid w:val="00D05022"/>
    <w:rsid w:val="00D14541"/>
    <w:rsid w:val="00D16A0F"/>
    <w:rsid w:val="00D21716"/>
    <w:rsid w:val="00D2657A"/>
    <w:rsid w:val="00D34960"/>
    <w:rsid w:val="00D435D3"/>
    <w:rsid w:val="00D54F3F"/>
    <w:rsid w:val="00D80EA0"/>
    <w:rsid w:val="00D82976"/>
    <w:rsid w:val="00D94630"/>
    <w:rsid w:val="00DA1550"/>
    <w:rsid w:val="00DA6794"/>
    <w:rsid w:val="00DA6E01"/>
    <w:rsid w:val="00DA7044"/>
    <w:rsid w:val="00DB6C74"/>
    <w:rsid w:val="00DD736A"/>
    <w:rsid w:val="00DF0291"/>
    <w:rsid w:val="00DF1E15"/>
    <w:rsid w:val="00DF7688"/>
    <w:rsid w:val="00E06976"/>
    <w:rsid w:val="00E47480"/>
    <w:rsid w:val="00E522D4"/>
    <w:rsid w:val="00E63C7D"/>
    <w:rsid w:val="00E81EF3"/>
    <w:rsid w:val="00E97B16"/>
    <w:rsid w:val="00EA544F"/>
    <w:rsid w:val="00EA7627"/>
    <w:rsid w:val="00EB4049"/>
    <w:rsid w:val="00EC611A"/>
    <w:rsid w:val="00ED1E53"/>
    <w:rsid w:val="00ED6818"/>
    <w:rsid w:val="00ED7D6C"/>
    <w:rsid w:val="00EE61C3"/>
    <w:rsid w:val="00F00570"/>
    <w:rsid w:val="00F109CB"/>
    <w:rsid w:val="00F202B2"/>
    <w:rsid w:val="00F2033F"/>
    <w:rsid w:val="00F20803"/>
    <w:rsid w:val="00F34B05"/>
    <w:rsid w:val="00F35C8F"/>
    <w:rsid w:val="00F53DD9"/>
    <w:rsid w:val="00F572BB"/>
    <w:rsid w:val="00F62436"/>
    <w:rsid w:val="00F7220C"/>
    <w:rsid w:val="00FA338B"/>
    <w:rsid w:val="00FB5EDF"/>
    <w:rsid w:val="00FC4C04"/>
    <w:rsid w:val="00FF14EF"/>
    <w:rsid w:val="00FF73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15BB30"/>
  <w15:docId w15:val="{5184E17B-55F2-43EC-9D6A-325A84190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AD10C6"/>
    <w:rPr>
      <w:sz w:val="24"/>
      <w:szCs w:val="24"/>
      <w:lang w:eastAsia="en-US"/>
    </w:rPr>
  </w:style>
  <w:style w:type="paragraph" w:styleId="Virsraksts7">
    <w:name w:val="heading 7"/>
    <w:basedOn w:val="Parasts"/>
    <w:next w:val="Parasts"/>
    <w:link w:val="Virsraksts7Rakstz"/>
    <w:uiPriority w:val="9"/>
    <w:unhideWhenUsed/>
    <w:qFormat/>
    <w:rsid w:val="008D2EC4"/>
    <w:pPr>
      <w:keepNext/>
      <w:keepLines/>
      <w:spacing w:before="40" w:line="259" w:lineRule="auto"/>
      <w:outlineLvl w:val="6"/>
    </w:pPr>
    <w:rPr>
      <w:rFonts w:eastAsiaTheme="majorEastAsia" w:cstheme="majorBidi"/>
      <w:b/>
      <w:i/>
      <w:iCs/>
      <w:sz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CharCharCharCharCharCharCharChar">
    <w:name w:val="Char Char Char Char Char Char Char Char"/>
    <w:basedOn w:val="Parasts"/>
    <w:rsid w:val="00AD10C6"/>
    <w:pPr>
      <w:spacing w:after="160" w:line="240" w:lineRule="exact"/>
    </w:pPr>
    <w:rPr>
      <w:rFonts w:ascii="Tahoma" w:hAnsi="Tahoma" w:cs="Tahoma"/>
      <w:sz w:val="20"/>
      <w:szCs w:val="20"/>
    </w:rPr>
  </w:style>
  <w:style w:type="paragraph" w:styleId="Sarakstaaizzme">
    <w:name w:val="List Bullet"/>
    <w:basedOn w:val="Parasts"/>
    <w:rsid w:val="00AD10C6"/>
    <w:pPr>
      <w:numPr>
        <w:numId w:val="3"/>
      </w:numPr>
    </w:pPr>
  </w:style>
  <w:style w:type="character" w:styleId="Hipersaite">
    <w:name w:val="Hyperlink"/>
    <w:rsid w:val="00AD10C6"/>
    <w:rPr>
      <w:rFonts w:cs="Times New Roman"/>
      <w:color w:val="0000FF"/>
      <w:u w:val="single"/>
    </w:rPr>
  </w:style>
  <w:style w:type="paragraph" w:customStyle="1" w:styleId="DefaultParagraphFont1">
    <w:name w:val="Default Paragraph Font1"/>
    <w:next w:val="Parasts"/>
    <w:rsid w:val="00AD10C6"/>
    <w:rPr>
      <w:rFonts w:ascii="CG Times (W1)" w:hAnsi="CG Times (W1)"/>
      <w:lang w:eastAsia="it-IT"/>
    </w:rPr>
  </w:style>
  <w:style w:type="table" w:styleId="Reatabula">
    <w:name w:val="Table Grid"/>
    <w:basedOn w:val="Parastatabula"/>
    <w:rsid w:val="00AD10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epriekformattais">
    <w:name w:val="HTML Preformatted"/>
    <w:basedOn w:val="Parasts"/>
    <w:rsid w:val="00361E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l-GR"/>
    </w:rPr>
  </w:style>
  <w:style w:type="paragraph" w:customStyle="1" w:styleId="Pa1">
    <w:name w:val="Pa1"/>
    <w:basedOn w:val="Parasts"/>
    <w:next w:val="Parasts"/>
    <w:rsid w:val="0018186C"/>
    <w:pPr>
      <w:autoSpaceDE w:val="0"/>
      <w:autoSpaceDN w:val="0"/>
      <w:adjustRightInd w:val="0"/>
      <w:spacing w:line="241" w:lineRule="atLeast"/>
    </w:pPr>
    <w:rPr>
      <w:lang w:eastAsia="el-GR"/>
    </w:rPr>
  </w:style>
  <w:style w:type="character" w:customStyle="1" w:styleId="A1">
    <w:name w:val="A1"/>
    <w:rsid w:val="0018186C"/>
    <w:rPr>
      <w:color w:val="000000"/>
      <w:sz w:val="16"/>
      <w:szCs w:val="16"/>
    </w:rPr>
  </w:style>
  <w:style w:type="paragraph" w:styleId="Pamatteksts">
    <w:name w:val="Body Text"/>
    <w:basedOn w:val="Parasts"/>
    <w:rsid w:val="00BB642F"/>
    <w:pPr>
      <w:widowControl w:val="0"/>
      <w:spacing w:before="120"/>
      <w:jc w:val="both"/>
    </w:pPr>
  </w:style>
  <w:style w:type="character" w:customStyle="1" w:styleId="h3">
    <w:name w:val="h3"/>
    <w:basedOn w:val="Noklusjumarindkopasfonts"/>
    <w:rsid w:val="005C32F4"/>
  </w:style>
  <w:style w:type="character" w:styleId="Izteiksmgs">
    <w:name w:val="Strong"/>
    <w:uiPriority w:val="22"/>
    <w:qFormat/>
    <w:rsid w:val="000D140F"/>
    <w:rPr>
      <w:b/>
      <w:bCs/>
    </w:rPr>
  </w:style>
  <w:style w:type="character" w:styleId="Izmantotahipersaite">
    <w:name w:val="FollowedHyperlink"/>
    <w:rsid w:val="000D140F"/>
    <w:rPr>
      <w:color w:val="800080"/>
      <w:u w:val="single"/>
    </w:rPr>
  </w:style>
  <w:style w:type="table" w:customStyle="1" w:styleId="Tabladecuadrcula4-nfasis4">
    <w:name w:val="Tabla de cuadrícula 4 - Énfasis 4"/>
    <w:basedOn w:val="Parastatabula"/>
    <w:uiPriority w:val="49"/>
    <w:rsid w:val="00A41D85"/>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styleId="Balonteksts">
    <w:name w:val="Balloon Text"/>
    <w:basedOn w:val="Parasts"/>
    <w:semiHidden/>
    <w:rsid w:val="004F3560"/>
    <w:rPr>
      <w:rFonts w:ascii="Tahoma" w:hAnsi="Tahoma" w:cs="Tahoma"/>
      <w:sz w:val="16"/>
      <w:szCs w:val="16"/>
    </w:rPr>
  </w:style>
  <w:style w:type="character" w:customStyle="1" w:styleId="Menzionenonrisolta">
    <w:name w:val="Menzione non risolta"/>
    <w:uiPriority w:val="99"/>
    <w:semiHidden/>
    <w:unhideWhenUsed/>
    <w:rsid w:val="00F7220C"/>
    <w:rPr>
      <w:color w:val="808080"/>
      <w:shd w:val="clear" w:color="auto" w:fill="E6E6E6"/>
    </w:rPr>
  </w:style>
  <w:style w:type="character" w:customStyle="1" w:styleId="Virsraksts7Rakstz">
    <w:name w:val="Virsraksts 7 Rakstz."/>
    <w:basedOn w:val="Noklusjumarindkopasfonts"/>
    <w:link w:val="Virsraksts7"/>
    <w:uiPriority w:val="9"/>
    <w:rsid w:val="008D2EC4"/>
    <w:rPr>
      <w:rFonts w:eastAsiaTheme="majorEastAsia" w:cstheme="majorBidi"/>
      <w:b/>
      <w:i/>
      <w:iCs/>
      <w:sz w:val="26"/>
      <w:szCs w:val="24"/>
      <w:lang w:val="lv-LV" w:eastAsia="en-US"/>
    </w:rPr>
  </w:style>
  <w:style w:type="character" w:customStyle="1" w:styleId="Neatrisintapieminana1">
    <w:name w:val="Neatrisināta pieminēšana1"/>
    <w:basedOn w:val="Noklusjumarindkopasfonts"/>
    <w:uiPriority w:val="99"/>
    <w:semiHidden/>
    <w:unhideWhenUsed/>
    <w:rsid w:val="00971098"/>
    <w:rPr>
      <w:color w:val="605E5C"/>
      <w:shd w:val="clear" w:color="auto" w:fill="E1DFDD"/>
    </w:rPr>
  </w:style>
  <w:style w:type="character" w:styleId="Komentraatsauce">
    <w:name w:val="annotation reference"/>
    <w:basedOn w:val="Noklusjumarindkopasfonts"/>
    <w:semiHidden/>
    <w:unhideWhenUsed/>
    <w:rsid w:val="00BB1250"/>
    <w:rPr>
      <w:sz w:val="16"/>
      <w:szCs w:val="16"/>
    </w:rPr>
  </w:style>
  <w:style w:type="paragraph" w:styleId="Komentrateksts">
    <w:name w:val="annotation text"/>
    <w:basedOn w:val="Parasts"/>
    <w:link w:val="KomentratekstsRakstz"/>
    <w:semiHidden/>
    <w:unhideWhenUsed/>
    <w:rsid w:val="00BB1250"/>
    <w:rPr>
      <w:sz w:val="20"/>
      <w:szCs w:val="20"/>
    </w:rPr>
  </w:style>
  <w:style w:type="character" w:customStyle="1" w:styleId="KomentratekstsRakstz">
    <w:name w:val="Komentāra teksts Rakstz."/>
    <w:basedOn w:val="Noklusjumarindkopasfonts"/>
    <w:link w:val="Komentrateksts"/>
    <w:semiHidden/>
    <w:rsid w:val="00BB1250"/>
    <w:rPr>
      <w:lang w:eastAsia="en-US"/>
    </w:rPr>
  </w:style>
  <w:style w:type="paragraph" w:styleId="Komentratma">
    <w:name w:val="annotation subject"/>
    <w:basedOn w:val="Komentrateksts"/>
    <w:next w:val="Komentrateksts"/>
    <w:link w:val="KomentratmaRakstz"/>
    <w:semiHidden/>
    <w:unhideWhenUsed/>
    <w:rsid w:val="00BB1250"/>
    <w:rPr>
      <w:b/>
      <w:bCs/>
    </w:rPr>
  </w:style>
  <w:style w:type="character" w:customStyle="1" w:styleId="KomentratmaRakstz">
    <w:name w:val="Komentāra tēma Rakstz."/>
    <w:basedOn w:val="KomentratekstsRakstz"/>
    <w:link w:val="Komentratma"/>
    <w:semiHidden/>
    <w:rsid w:val="00BB1250"/>
    <w:rPr>
      <w:b/>
      <w:bCs/>
      <w:lang w:eastAsia="en-US"/>
    </w:rPr>
  </w:style>
  <w:style w:type="paragraph" w:styleId="Prskatjums">
    <w:name w:val="Revision"/>
    <w:hidden/>
    <w:uiPriority w:val="99"/>
    <w:semiHidden/>
    <w:rsid w:val="0069385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2148">
      <w:bodyDiv w:val="1"/>
      <w:marLeft w:val="0"/>
      <w:marRight w:val="0"/>
      <w:marTop w:val="0"/>
      <w:marBottom w:val="0"/>
      <w:divBdr>
        <w:top w:val="none" w:sz="0" w:space="0" w:color="auto"/>
        <w:left w:val="none" w:sz="0" w:space="0" w:color="auto"/>
        <w:bottom w:val="none" w:sz="0" w:space="0" w:color="auto"/>
        <w:right w:val="none" w:sz="0" w:space="0" w:color="auto"/>
      </w:divBdr>
      <w:divsChild>
        <w:div w:id="528421235">
          <w:marLeft w:val="547"/>
          <w:marRight w:val="0"/>
          <w:marTop w:val="86"/>
          <w:marBottom w:val="0"/>
          <w:divBdr>
            <w:top w:val="none" w:sz="0" w:space="0" w:color="auto"/>
            <w:left w:val="none" w:sz="0" w:space="0" w:color="auto"/>
            <w:bottom w:val="none" w:sz="0" w:space="0" w:color="auto"/>
            <w:right w:val="none" w:sz="0" w:space="0" w:color="auto"/>
          </w:divBdr>
        </w:div>
      </w:divsChild>
    </w:div>
    <w:div w:id="246110447">
      <w:bodyDiv w:val="1"/>
      <w:marLeft w:val="0"/>
      <w:marRight w:val="0"/>
      <w:marTop w:val="0"/>
      <w:marBottom w:val="0"/>
      <w:divBdr>
        <w:top w:val="none" w:sz="0" w:space="0" w:color="auto"/>
        <w:left w:val="none" w:sz="0" w:space="0" w:color="auto"/>
        <w:bottom w:val="none" w:sz="0" w:space="0" w:color="auto"/>
        <w:right w:val="none" w:sz="0" w:space="0" w:color="auto"/>
      </w:divBdr>
    </w:div>
    <w:div w:id="356001502">
      <w:bodyDiv w:val="1"/>
      <w:marLeft w:val="0"/>
      <w:marRight w:val="0"/>
      <w:marTop w:val="0"/>
      <w:marBottom w:val="0"/>
      <w:divBdr>
        <w:top w:val="none" w:sz="0" w:space="0" w:color="auto"/>
        <w:left w:val="none" w:sz="0" w:space="0" w:color="auto"/>
        <w:bottom w:val="none" w:sz="0" w:space="0" w:color="auto"/>
        <w:right w:val="none" w:sz="0" w:space="0" w:color="auto"/>
      </w:divBdr>
      <w:divsChild>
        <w:div w:id="155923218">
          <w:marLeft w:val="144"/>
          <w:marRight w:val="0"/>
          <w:marTop w:val="240"/>
          <w:marBottom w:val="40"/>
          <w:divBdr>
            <w:top w:val="none" w:sz="0" w:space="0" w:color="auto"/>
            <w:left w:val="none" w:sz="0" w:space="0" w:color="auto"/>
            <w:bottom w:val="none" w:sz="0" w:space="0" w:color="auto"/>
            <w:right w:val="none" w:sz="0" w:space="0" w:color="auto"/>
          </w:divBdr>
        </w:div>
        <w:div w:id="174539759">
          <w:marLeft w:val="144"/>
          <w:marRight w:val="0"/>
          <w:marTop w:val="240"/>
          <w:marBottom w:val="40"/>
          <w:divBdr>
            <w:top w:val="none" w:sz="0" w:space="0" w:color="auto"/>
            <w:left w:val="none" w:sz="0" w:space="0" w:color="auto"/>
            <w:bottom w:val="none" w:sz="0" w:space="0" w:color="auto"/>
            <w:right w:val="none" w:sz="0" w:space="0" w:color="auto"/>
          </w:divBdr>
        </w:div>
        <w:div w:id="504200750">
          <w:marLeft w:val="144"/>
          <w:marRight w:val="0"/>
          <w:marTop w:val="240"/>
          <w:marBottom w:val="40"/>
          <w:divBdr>
            <w:top w:val="none" w:sz="0" w:space="0" w:color="auto"/>
            <w:left w:val="none" w:sz="0" w:space="0" w:color="auto"/>
            <w:bottom w:val="none" w:sz="0" w:space="0" w:color="auto"/>
            <w:right w:val="none" w:sz="0" w:space="0" w:color="auto"/>
          </w:divBdr>
        </w:div>
        <w:div w:id="1371765943">
          <w:marLeft w:val="144"/>
          <w:marRight w:val="0"/>
          <w:marTop w:val="240"/>
          <w:marBottom w:val="40"/>
          <w:divBdr>
            <w:top w:val="none" w:sz="0" w:space="0" w:color="auto"/>
            <w:left w:val="none" w:sz="0" w:space="0" w:color="auto"/>
            <w:bottom w:val="none" w:sz="0" w:space="0" w:color="auto"/>
            <w:right w:val="none" w:sz="0" w:space="0" w:color="auto"/>
          </w:divBdr>
        </w:div>
        <w:div w:id="1726105678">
          <w:marLeft w:val="144"/>
          <w:marRight w:val="0"/>
          <w:marTop w:val="240"/>
          <w:marBottom w:val="40"/>
          <w:divBdr>
            <w:top w:val="none" w:sz="0" w:space="0" w:color="auto"/>
            <w:left w:val="none" w:sz="0" w:space="0" w:color="auto"/>
            <w:bottom w:val="none" w:sz="0" w:space="0" w:color="auto"/>
            <w:right w:val="none" w:sz="0" w:space="0" w:color="auto"/>
          </w:divBdr>
        </w:div>
        <w:div w:id="2060858451">
          <w:marLeft w:val="144"/>
          <w:marRight w:val="0"/>
          <w:marTop w:val="240"/>
          <w:marBottom w:val="40"/>
          <w:divBdr>
            <w:top w:val="none" w:sz="0" w:space="0" w:color="auto"/>
            <w:left w:val="none" w:sz="0" w:space="0" w:color="auto"/>
            <w:bottom w:val="none" w:sz="0" w:space="0" w:color="auto"/>
            <w:right w:val="none" w:sz="0" w:space="0" w:color="auto"/>
          </w:divBdr>
        </w:div>
      </w:divsChild>
    </w:div>
    <w:div w:id="465901144">
      <w:bodyDiv w:val="1"/>
      <w:marLeft w:val="0"/>
      <w:marRight w:val="0"/>
      <w:marTop w:val="0"/>
      <w:marBottom w:val="0"/>
      <w:divBdr>
        <w:top w:val="none" w:sz="0" w:space="0" w:color="auto"/>
        <w:left w:val="none" w:sz="0" w:space="0" w:color="auto"/>
        <w:bottom w:val="none" w:sz="0" w:space="0" w:color="auto"/>
        <w:right w:val="none" w:sz="0" w:space="0" w:color="auto"/>
      </w:divBdr>
      <w:divsChild>
        <w:div w:id="7681419">
          <w:marLeft w:val="547"/>
          <w:marRight w:val="0"/>
          <w:marTop w:val="115"/>
          <w:marBottom w:val="0"/>
          <w:divBdr>
            <w:top w:val="none" w:sz="0" w:space="0" w:color="auto"/>
            <w:left w:val="none" w:sz="0" w:space="0" w:color="auto"/>
            <w:bottom w:val="none" w:sz="0" w:space="0" w:color="auto"/>
            <w:right w:val="none" w:sz="0" w:space="0" w:color="auto"/>
          </w:divBdr>
        </w:div>
        <w:div w:id="922757397">
          <w:marLeft w:val="547"/>
          <w:marRight w:val="0"/>
          <w:marTop w:val="115"/>
          <w:marBottom w:val="0"/>
          <w:divBdr>
            <w:top w:val="none" w:sz="0" w:space="0" w:color="auto"/>
            <w:left w:val="none" w:sz="0" w:space="0" w:color="auto"/>
            <w:bottom w:val="none" w:sz="0" w:space="0" w:color="auto"/>
            <w:right w:val="none" w:sz="0" w:space="0" w:color="auto"/>
          </w:divBdr>
        </w:div>
        <w:div w:id="1707217753">
          <w:marLeft w:val="547"/>
          <w:marRight w:val="0"/>
          <w:marTop w:val="115"/>
          <w:marBottom w:val="0"/>
          <w:divBdr>
            <w:top w:val="none" w:sz="0" w:space="0" w:color="auto"/>
            <w:left w:val="none" w:sz="0" w:space="0" w:color="auto"/>
            <w:bottom w:val="none" w:sz="0" w:space="0" w:color="auto"/>
            <w:right w:val="none" w:sz="0" w:space="0" w:color="auto"/>
          </w:divBdr>
        </w:div>
        <w:div w:id="2053382407">
          <w:marLeft w:val="547"/>
          <w:marRight w:val="0"/>
          <w:marTop w:val="115"/>
          <w:marBottom w:val="0"/>
          <w:divBdr>
            <w:top w:val="none" w:sz="0" w:space="0" w:color="auto"/>
            <w:left w:val="none" w:sz="0" w:space="0" w:color="auto"/>
            <w:bottom w:val="none" w:sz="0" w:space="0" w:color="auto"/>
            <w:right w:val="none" w:sz="0" w:space="0" w:color="auto"/>
          </w:divBdr>
        </w:div>
      </w:divsChild>
    </w:div>
    <w:div w:id="760026495">
      <w:bodyDiv w:val="1"/>
      <w:marLeft w:val="0"/>
      <w:marRight w:val="0"/>
      <w:marTop w:val="0"/>
      <w:marBottom w:val="0"/>
      <w:divBdr>
        <w:top w:val="none" w:sz="0" w:space="0" w:color="auto"/>
        <w:left w:val="none" w:sz="0" w:space="0" w:color="auto"/>
        <w:bottom w:val="none" w:sz="0" w:space="0" w:color="auto"/>
        <w:right w:val="none" w:sz="0" w:space="0" w:color="auto"/>
      </w:divBdr>
      <w:divsChild>
        <w:div w:id="108356587">
          <w:marLeft w:val="144"/>
          <w:marRight w:val="0"/>
          <w:marTop w:val="240"/>
          <w:marBottom w:val="40"/>
          <w:divBdr>
            <w:top w:val="none" w:sz="0" w:space="0" w:color="auto"/>
            <w:left w:val="none" w:sz="0" w:space="0" w:color="auto"/>
            <w:bottom w:val="none" w:sz="0" w:space="0" w:color="auto"/>
            <w:right w:val="none" w:sz="0" w:space="0" w:color="auto"/>
          </w:divBdr>
        </w:div>
        <w:div w:id="220409974">
          <w:marLeft w:val="144"/>
          <w:marRight w:val="0"/>
          <w:marTop w:val="240"/>
          <w:marBottom w:val="40"/>
          <w:divBdr>
            <w:top w:val="none" w:sz="0" w:space="0" w:color="auto"/>
            <w:left w:val="none" w:sz="0" w:space="0" w:color="auto"/>
            <w:bottom w:val="none" w:sz="0" w:space="0" w:color="auto"/>
            <w:right w:val="none" w:sz="0" w:space="0" w:color="auto"/>
          </w:divBdr>
        </w:div>
        <w:div w:id="885992193">
          <w:marLeft w:val="144"/>
          <w:marRight w:val="0"/>
          <w:marTop w:val="240"/>
          <w:marBottom w:val="40"/>
          <w:divBdr>
            <w:top w:val="none" w:sz="0" w:space="0" w:color="auto"/>
            <w:left w:val="none" w:sz="0" w:space="0" w:color="auto"/>
            <w:bottom w:val="none" w:sz="0" w:space="0" w:color="auto"/>
            <w:right w:val="none" w:sz="0" w:space="0" w:color="auto"/>
          </w:divBdr>
        </w:div>
        <w:div w:id="914170902">
          <w:marLeft w:val="144"/>
          <w:marRight w:val="0"/>
          <w:marTop w:val="240"/>
          <w:marBottom w:val="40"/>
          <w:divBdr>
            <w:top w:val="none" w:sz="0" w:space="0" w:color="auto"/>
            <w:left w:val="none" w:sz="0" w:space="0" w:color="auto"/>
            <w:bottom w:val="none" w:sz="0" w:space="0" w:color="auto"/>
            <w:right w:val="none" w:sz="0" w:space="0" w:color="auto"/>
          </w:divBdr>
        </w:div>
        <w:div w:id="1434861989">
          <w:marLeft w:val="144"/>
          <w:marRight w:val="0"/>
          <w:marTop w:val="240"/>
          <w:marBottom w:val="40"/>
          <w:divBdr>
            <w:top w:val="none" w:sz="0" w:space="0" w:color="auto"/>
            <w:left w:val="none" w:sz="0" w:space="0" w:color="auto"/>
            <w:bottom w:val="none" w:sz="0" w:space="0" w:color="auto"/>
            <w:right w:val="none" w:sz="0" w:space="0" w:color="auto"/>
          </w:divBdr>
        </w:div>
        <w:div w:id="1677686643">
          <w:marLeft w:val="144"/>
          <w:marRight w:val="0"/>
          <w:marTop w:val="240"/>
          <w:marBottom w:val="40"/>
          <w:divBdr>
            <w:top w:val="none" w:sz="0" w:space="0" w:color="auto"/>
            <w:left w:val="none" w:sz="0" w:space="0" w:color="auto"/>
            <w:bottom w:val="none" w:sz="0" w:space="0" w:color="auto"/>
            <w:right w:val="none" w:sz="0" w:space="0" w:color="auto"/>
          </w:divBdr>
        </w:div>
        <w:div w:id="1698701920">
          <w:marLeft w:val="144"/>
          <w:marRight w:val="0"/>
          <w:marTop w:val="240"/>
          <w:marBottom w:val="40"/>
          <w:divBdr>
            <w:top w:val="none" w:sz="0" w:space="0" w:color="auto"/>
            <w:left w:val="none" w:sz="0" w:space="0" w:color="auto"/>
            <w:bottom w:val="none" w:sz="0" w:space="0" w:color="auto"/>
            <w:right w:val="none" w:sz="0" w:space="0" w:color="auto"/>
          </w:divBdr>
        </w:div>
        <w:div w:id="1786389257">
          <w:marLeft w:val="144"/>
          <w:marRight w:val="0"/>
          <w:marTop w:val="240"/>
          <w:marBottom w:val="40"/>
          <w:divBdr>
            <w:top w:val="none" w:sz="0" w:space="0" w:color="auto"/>
            <w:left w:val="none" w:sz="0" w:space="0" w:color="auto"/>
            <w:bottom w:val="none" w:sz="0" w:space="0" w:color="auto"/>
            <w:right w:val="none" w:sz="0" w:space="0" w:color="auto"/>
          </w:divBdr>
        </w:div>
      </w:divsChild>
    </w:div>
    <w:div w:id="786193357">
      <w:bodyDiv w:val="1"/>
      <w:marLeft w:val="0"/>
      <w:marRight w:val="0"/>
      <w:marTop w:val="0"/>
      <w:marBottom w:val="0"/>
      <w:divBdr>
        <w:top w:val="none" w:sz="0" w:space="0" w:color="auto"/>
        <w:left w:val="none" w:sz="0" w:space="0" w:color="auto"/>
        <w:bottom w:val="none" w:sz="0" w:space="0" w:color="auto"/>
        <w:right w:val="none" w:sz="0" w:space="0" w:color="auto"/>
      </w:divBdr>
      <w:divsChild>
        <w:div w:id="79642353">
          <w:marLeft w:val="547"/>
          <w:marRight w:val="0"/>
          <w:marTop w:val="134"/>
          <w:marBottom w:val="0"/>
          <w:divBdr>
            <w:top w:val="none" w:sz="0" w:space="0" w:color="auto"/>
            <w:left w:val="none" w:sz="0" w:space="0" w:color="auto"/>
            <w:bottom w:val="none" w:sz="0" w:space="0" w:color="auto"/>
            <w:right w:val="none" w:sz="0" w:space="0" w:color="auto"/>
          </w:divBdr>
        </w:div>
        <w:div w:id="472408953">
          <w:marLeft w:val="547"/>
          <w:marRight w:val="0"/>
          <w:marTop w:val="134"/>
          <w:marBottom w:val="0"/>
          <w:divBdr>
            <w:top w:val="none" w:sz="0" w:space="0" w:color="auto"/>
            <w:left w:val="none" w:sz="0" w:space="0" w:color="auto"/>
            <w:bottom w:val="none" w:sz="0" w:space="0" w:color="auto"/>
            <w:right w:val="none" w:sz="0" w:space="0" w:color="auto"/>
          </w:divBdr>
        </w:div>
      </w:divsChild>
    </w:div>
    <w:div w:id="805388772">
      <w:bodyDiv w:val="1"/>
      <w:marLeft w:val="0"/>
      <w:marRight w:val="0"/>
      <w:marTop w:val="0"/>
      <w:marBottom w:val="0"/>
      <w:divBdr>
        <w:top w:val="none" w:sz="0" w:space="0" w:color="auto"/>
        <w:left w:val="none" w:sz="0" w:space="0" w:color="auto"/>
        <w:bottom w:val="none" w:sz="0" w:space="0" w:color="auto"/>
        <w:right w:val="none" w:sz="0" w:space="0" w:color="auto"/>
      </w:divBdr>
    </w:div>
    <w:div w:id="841510055">
      <w:bodyDiv w:val="1"/>
      <w:marLeft w:val="0"/>
      <w:marRight w:val="0"/>
      <w:marTop w:val="0"/>
      <w:marBottom w:val="0"/>
      <w:divBdr>
        <w:top w:val="none" w:sz="0" w:space="0" w:color="auto"/>
        <w:left w:val="none" w:sz="0" w:space="0" w:color="auto"/>
        <w:bottom w:val="none" w:sz="0" w:space="0" w:color="auto"/>
        <w:right w:val="none" w:sz="0" w:space="0" w:color="auto"/>
      </w:divBdr>
      <w:divsChild>
        <w:div w:id="261455753">
          <w:marLeft w:val="144"/>
          <w:marRight w:val="0"/>
          <w:marTop w:val="240"/>
          <w:marBottom w:val="40"/>
          <w:divBdr>
            <w:top w:val="none" w:sz="0" w:space="0" w:color="auto"/>
            <w:left w:val="none" w:sz="0" w:space="0" w:color="auto"/>
            <w:bottom w:val="none" w:sz="0" w:space="0" w:color="auto"/>
            <w:right w:val="none" w:sz="0" w:space="0" w:color="auto"/>
          </w:divBdr>
        </w:div>
        <w:div w:id="327098857">
          <w:marLeft w:val="144"/>
          <w:marRight w:val="0"/>
          <w:marTop w:val="240"/>
          <w:marBottom w:val="40"/>
          <w:divBdr>
            <w:top w:val="none" w:sz="0" w:space="0" w:color="auto"/>
            <w:left w:val="none" w:sz="0" w:space="0" w:color="auto"/>
            <w:bottom w:val="none" w:sz="0" w:space="0" w:color="auto"/>
            <w:right w:val="none" w:sz="0" w:space="0" w:color="auto"/>
          </w:divBdr>
        </w:div>
        <w:div w:id="1412238058">
          <w:marLeft w:val="144"/>
          <w:marRight w:val="0"/>
          <w:marTop w:val="240"/>
          <w:marBottom w:val="40"/>
          <w:divBdr>
            <w:top w:val="none" w:sz="0" w:space="0" w:color="auto"/>
            <w:left w:val="none" w:sz="0" w:space="0" w:color="auto"/>
            <w:bottom w:val="none" w:sz="0" w:space="0" w:color="auto"/>
            <w:right w:val="none" w:sz="0" w:space="0" w:color="auto"/>
          </w:divBdr>
        </w:div>
      </w:divsChild>
    </w:div>
    <w:div w:id="924918247">
      <w:bodyDiv w:val="1"/>
      <w:marLeft w:val="0"/>
      <w:marRight w:val="0"/>
      <w:marTop w:val="0"/>
      <w:marBottom w:val="0"/>
      <w:divBdr>
        <w:top w:val="none" w:sz="0" w:space="0" w:color="auto"/>
        <w:left w:val="none" w:sz="0" w:space="0" w:color="auto"/>
        <w:bottom w:val="none" w:sz="0" w:space="0" w:color="auto"/>
        <w:right w:val="none" w:sz="0" w:space="0" w:color="auto"/>
      </w:divBdr>
      <w:divsChild>
        <w:div w:id="291449020">
          <w:marLeft w:val="144"/>
          <w:marRight w:val="0"/>
          <w:marTop w:val="240"/>
          <w:marBottom w:val="40"/>
          <w:divBdr>
            <w:top w:val="none" w:sz="0" w:space="0" w:color="auto"/>
            <w:left w:val="none" w:sz="0" w:space="0" w:color="auto"/>
            <w:bottom w:val="none" w:sz="0" w:space="0" w:color="auto"/>
            <w:right w:val="none" w:sz="0" w:space="0" w:color="auto"/>
          </w:divBdr>
        </w:div>
        <w:div w:id="585574694">
          <w:marLeft w:val="144"/>
          <w:marRight w:val="0"/>
          <w:marTop w:val="240"/>
          <w:marBottom w:val="40"/>
          <w:divBdr>
            <w:top w:val="none" w:sz="0" w:space="0" w:color="auto"/>
            <w:left w:val="none" w:sz="0" w:space="0" w:color="auto"/>
            <w:bottom w:val="none" w:sz="0" w:space="0" w:color="auto"/>
            <w:right w:val="none" w:sz="0" w:space="0" w:color="auto"/>
          </w:divBdr>
        </w:div>
        <w:div w:id="1500459367">
          <w:marLeft w:val="144"/>
          <w:marRight w:val="0"/>
          <w:marTop w:val="240"/>
          <w:marBottom w:val="40"/>
          <w:divBdr>
            <w:top w:val="none" w:sz="0" w:space="0" w:color="auto"/>
            <w:left w:val="none" w:sz="0" w:space="0" w:color="auto"/>
            <w:bottom w:val="none" w:sz="0" w:space="0" w:color="auto"/>
            <w:right w:val="none" w:sz="0" w:space="0" w:color="auto"/>
          </w:divBdr>
        </w:div>
        <w:div w:id="1607537732">
          <w:marLeft w:val="144"/>
          <w:marRight w:val="0"/>
          <w:marTop w:val="240"/>
          <w:marBottom w:val="40"/>
          <w:divBdr>
            <w:top w:val="none" w:sz="0" w:space="0" w:color="auto"/>
            <w:left w:val="none" w:sz="0" w:space="0" w:color="auto"/>
            <w:bottom w:val="none" w:sz="0" w:space="0" w:color="auto"/>
            <w:right w:val="none" w:sz="0" w:space="0" w:color="auto"/>
          </w:divBdr>
        </w:div>
      </w:divsChild>
    </w:div>
    <w:div w:id="1009022995">
      <w:bodyDiv w:val="1"/>
      <w:marLeft w:val="0"/>
      <w:marRight w:val="0"/>
      <w:marTop w:val="0"/>
      <w:marBottom w:val="0"/>
      <w:divBdr>
        <w:top w:val="none" w:sz="0" w:space="0" w:color="auto"/>
        <w:left w:val="none" w:sz="0" w:space="0" w:color="auto"/>
        <w:bottom w:val="none" w:sz="0" w:space="0" w:color="auto"/>
        <w:right w:val="none" w:sz="0" w:space="0" w:color="auto"/>
      </w:divBdr>
    </w:div>
    <w:div w:id="1422603654">
      <w:bodyDiv w:val="1"/>
      <w:marLeft w:val="0"/>
      <w:marRight w:val="0"/>
      <w:marTop w:val="0"/>
      <w:marBottom w:val="0"/>
      <w:divBdr>
        <w:top w:val="none" w:sz="0" w:space="0" w:color="auto"/>
        <w:left w:val="none" w:sz="0" w:space="0" w:color="auto"/>
        <w:bottom w:val="none" w:sz="0" w:space="0" w:color="auto"/>
        <w:right w:val="none" w:sz="0" w:space="0" w:color="auto"/>
      </w:divBdr>
    </w:div>
    <w:div w:id="1823230498">
      <w:bodyDiv w:val="1"/>
      <w:marLeft w:val="0"/>
      <w:marRight w:val="0"/>
      <w:marTop w:val="0"/>
      <w:marBottom w:val="0"/>
      <w:divBdr>
        <w:top w:val="none" w:sz="0" w:space="0" w:color="auto"/>
        <w:left w:val="none" w:sz="0" w:space="0" w:color="auto"/>
        <w:bottom w:val="none" w:sz="0" w:space="0" w:color="auto"/>
        <w:right w:val="none" w:sz="0" w:space="0" w:color="auto"/>
      </w:divBdr>
    </w:div>
    <w:div w:id="1863743050">
      <w:bodyDiv w:val="1"/>
      <w:marLeft w:val="0"/>
      <w:marRight w:val="0"/>
      <w:marTop w:val="0"/>
      <w:marBottom w:val="0"/>
      <w:divBdr>
        <w:top w:val="none" w:sz="0" w:space="0" w:color="auto"/>
        <w:left w:val="none" w:sz="0" w:space="0" w:color="auto"/>
        <w:bottom w:val="none" w:sz="0" w:space="0" w:color="auto"/>
        <w:right w:val="none" w:sz="0" w:space="0" w:color="auto"/>
      </w:divBdr>
      <w:divsChild>
        <w:div w:id="200944761">
          <w:marLeft w:val="144"/>
          <w:marRight w:val="0"/>
          <w:marTop w:val="240"/>
          <w:marBottom w:val="40"/>
          <w:divBdr>
            <w:top w:val="none" w:sz="0" w:space="0" w:color="auto"/>
            <w:left w:val="none" w:sz="0" w:space="0" w:color="auto"/>
            <w:bottom w:val="none" w:sz="0" w:space="0" w:color="auto"/>
            <w:right w:val="none" w:sz="0" w:space="0" w:color="auto"/>
          </w:divBdr>
        </w:div>
        <w:div w:id="1645695907">
          <w:marLeft w:val="144"/>
          <w:marRight w:val="0"/>
          <w:marTop w:val="240"/>
          <w:marBottom w:val="40"/>
          <w:divBdr>
            <w:top w:val="none" w:sz="0" w:space="0" w:color="auto"/>
            <w:left w:val="none" w:sz="0" w:space="0" w:color="auto"/>
            <w:bottom w:val="none" w:sz="0" w:space="0" w:color="auto"/>
            <w:right w:val="none" w:sz="0" w:space="0" w:color="auto"/>
          </w:divBdr>
        </w:div>
        <w:div w:id="1961838720">
          <w:marLeft w:val="144"/>
          <w:marRight w:val="0"/>
          <w:marTop w:val="240"/>
          <w:marBottom w:val="40"/>
          <w:divBdr>
            <w:top w:val="none" w:sz="0" w:space="0" w:color="auto"/>
            <w:left w:val="none" w:sz="0" w:space="0" w:color="auto"/>
            <w:bottom w:val="none" w:sz="0" w:space="0" w:color="auto"/>
            <w:right w:val="none" w:sz="0" w:space="0" w:color="auto"/>
          </w:divBdr>
        </w:div>
      </w:divsChild>
    </w:div>
    <w:div w:id="209416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skill.eu/"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0F2DD-6918-4299-8742-515C36971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615</Words>
  <Characters>4430</Characters>
  <Application>Microsoft Office Word</Application>
  <DocSecurity>0</DocSecurity>
  <Lines>36</Lines>
  <Paragraphs>10</Paragraphs>
  <ScaleCrop>false</ScaleCrop>
  <HeadingPairs>
    <vt:vector size="10" baseType="variant">
      <vt:variant>
        <vt:lpstr>Title</vt:lpstr>
      </vt:variant>
      <vt:variant>
        <vt:i4>1</vt:i4>
      </vt:variant>
      <vt:variant>
        <vt:lpstr>Nosaukums</vt:lpstr>
      </vt:variant>
      <vt:variant>
        <vt:i4>1</vt:i4>
      </vt:variant>
      <vt:variant>
        <vt:lpstr>Titolo</vt:lpstr>
      </vt:variant>
      <vt:variant>
        <vt:i4>1</vt:i4>
      </vt:variant>
      <vt:variant>
        <vt:lpstr>Заглавие</vt:lpstr>
      </vt:variant>
      <vt:variant>
        <vt:i4>1</vt:i4>
      </vt:variant>
      <vt:variant>
        <vt:lpstr>Título</vt:lpstr>
      </vt:variant>
      <vt:variant>
        <vt:i4>1</vt:i4>
      </vt:variant>
    </vt:vector>
  </HeadingPairs>
  <TitlesOfParts>
    <vt:vector size="5" baseType="lpstr">
      <vt:lpstr/>
      <vt:lpstr/>
      <vt:lpstr> </vt:lpstr>
      <vt:lpstr> </vt:lpstr>
      <vt:lpstr> </vt:lpstr>
    </vt:vector>
  </TitlesOfParts>
  <Company>idec</Company>
  <LinksUpToDate>false</LinksUpToDate>
  <CharactersWithSpaces>5035</CharactersWithSpaces>
  <SharedDoc>false</SharedDoc>
  <HLinks>
    <vt:vector size="6" baseType="variant">
      <vt:variant>
        <vt:i4>7012440</vt:i4>
      </vt:variant>
      <vt:variant>
        <vt:i4>3</vt:i4>
      </vt:variant>
      <vt:variant>
        <vt:i4>0</vt:i4>
      </vt:variant>
      <vt:variant>
        <vt:i4>5</vt:i4>
      </vt:variant>
      <vt:variant>
        <vt:lpwstr>mailto:info@itpio.eu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ID1-PC</dc:creator>
  <cp:lastModifiedBy>Gunta Ušpele</cp:lastModifiedBy>
  <cp:revision>2</cp:revision>
  <cp:lastPrinted>2013-07-08T12:18:00Z</cp:lastPrinted>
  <dcterms:created xsi:type="dcterms:W3CDTF">2022-01-05T13:23:00Z</dcterms:created>
  <dcterms:modified xsi:type="dcterms:W3CDTF">2022-01-05T13:23:00Z</dcterms:modified>
</cp:coreProperties>
</file>