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B0D2A" w14:textId="2466DA49" w:rsidR="00F60DA3" w:rsidRPr="00C33092" w:rsidRDefault="00C33092" w:rsidP="0028454E">
      <w:pPr>
        <w:spacing w:after="0" w:line="276" w:lineRule="auto"/>
        <w:jc w:val="center"/>
        <w:rPr>
          <w:rFonts w:ascii="Times New Roman" w:hAnsi="Times New Roman" w:cs="Times New Roman"/>
          <w:b/>
          <w:sz w:val="24"/>
          <w:szCs w:val="24"/>
        </w:rPr>
      </w:pPr>
      <w:r w:rsidRPr="00C33092">
        <w:rPr>
          <w:rFonts w:ascii="Times New Roman" w:hAnsi="Times New Roman" w:cs="Times New Roman"/>
          <w:b/>
          <w:sz w:val="24"/>
          <w:szCs w:val="24"/>
        </w:rPr>
        <w:t>VIENOŠANĀS</w:t>
      </w:r>
    </w:p>
    <w:p w14:paraId="1CF485B7" w14:textId="19556C3E" w:rsidR="0028454E" w:rsidRPr="00A758BF" w:rsidRDefault="008D2901" w:rsidP="003C0CD4">
      <w:pPr>
        <w:spacing w:line="276" w:lineRule="auto"/>
        <w:jc w:val="center"/>
        <w:rPr>
          <w:rFonts w:ascii="Times New Roman" w:hAnsi="Times New Roman" w:cs="Times New Roman"/>
          <w:b/>
          <w:sz w:val="24"/>
          <w:szCs w:val="24"/>
        </w:rPr>
      </w:pPr>
      <w:r w:rsidRPr="00C33092">
        <w:rPr>
          <w:rFonts w:ascii="Times New Roman" w:hAnsi="Times New Roman" w:cs="Times New Roman"/>
          <w:b/>
          <w:sz w:val="24"/>
          <w:szCs w:val="24"/>
        </w:rPr>
        <w:t xml:space="preserve"> </w:t>
      </w:r>
      <w:r w:rsidR="00D30E3C">
        <w:rPr>
          <w:rFonts w:ascii="Times New Roman" w:hAnsi="Times New Roman" w:cs="Times New Roman"/>
          <w:b/>
          <w:sz w:val="24"/>
          <w:szCs w:val="24"/>
        </w:rPr>
        <w:t>PIE P</w:t>
      </w:r>
      <w:r w:rsidR="000F3C93">
        <w:rPr>
          <w:rFonts w:ascii="Times New Roman" w:hAnsi="Times New Roman" w:cs="Times New Roman"/>
          <w:b/>
          <w:sz w:val="24"/>
          <w:szCs w:val="24"/>
        </w:rPr>
        <w:t>AKALPOJUMA LĪGUMA NR.26.1</w:t>
      </w:r>
      <w:r w:rsidR="00E52B07">
        <w:rPr>
          <w:rFonts w:ascii="Times New Roman" w:hAnsi="Times New Roman" w:cs="Times New Roman"/>
          <w:b/>
          <w:sz w:val="24"/>
          <w:szCs w:val="24"/>
        </w:rPr>
        <w:t>-09/</w:t>
      </w:r>
      <w:r w:rsidR="00953167">
        <w:rPr>
          <w:rFonts w:ascii="Times New Roman" w:hAnsi="Times New Roman" w:cs="Times New Roman"/>
          <w:b/>
          <w:sz w:val="24"/>
          <w:szCs w:val="24"/>
        </w:rPr>
        <w:t>29/2019</w:t>
      </w:r>
    </w:p>
    <w:p w14:paraId="083D69A4" w14:textId="07655F1A" w:rsidR="009C3F16" w:rsidRPr="00F60DA3" w:rsidRDefault="00F60DA3" w:rsidP="0028454E">
      <w:pPr>
        <w:spacing w:line="276" w:lineRule="auto"/>
        <w:rPr>
          <w:rFonts w:ascii="Times New Roman" w:hAnsi="Times New Roman" w:cs="Times New Roman"/>
          <w:sz w:val="24"/>
          <w:szCs w:val="24"/>
        </w:rPr>
      </w:pPr>
      <w:r>
        <w:rPr>
          <w:rFonts w:ascii="Times New Roman" w:hAnsi="Times New Roman" w:cs="Times New Roman"/>
          <w:sz w:val="24"/>
          <w:szCs w:val="24"/>
        </w:rPr>
        <w:t xml:space="preserve">Rīgā,                                                                                      </w:t>
      </w:r>
      <w:r w:rsidR="00882D31">
        <w:rPr>
          <w:rFonts w:ascii="Times New Roman" w:hAnsi="Times New Roman" w:cs="Times New Roman"/>
          <w:sz w:val="24"/>
          <w:szCs w:val="24"/>
        </w:rPr>
        <w:t xml:space="preserve">          </w:t>
      </w:r>
      <w:r w:rsidR="00B43298">
        <w:rPr>
          <w:rFonts w:ascii="Times New Roman" w:hAnsi="Times New Roman" w:cs="Times New Roman"/>
          <w:sz w:val="24"/>
          <w:szCs w:val="24"/>
        </w:rPr>
        <w:t xml:space="preserve">  </w:t>
      </w:r>
      <w:r w:rsidR="0028454E">
        <w:rPr>
          <w:rFonts w:ascii="Times New Roman" w:hAnsi="Times New Roman" w:cs="Times New Roman"/>
          <w:sz w:val="24"/>
          <w:szCs w:val="24"/>
        </w:rPr>
        <w:t xml:space="preserve">   </w:t>
      </w:r>
      <w:r w:rsidR="002304A1">
        <w:rPr>
          <w:rFonts w:ascii="Times New Roman" w:hAnsi="Times New Roman" w:cs="Times New Roman"/>
          <w:sz w:val="24"/>
          <w:szCs w:val="24"/>
        </w:rPr>
        <w:t xml:space="preserve">    </w:t>
      </w:r>
      <w:r w:rsidR="00CC579B">
        <w:rPr>
          <w:rFonts w:ascii="Times New Roman" w:hAnsi="Times New Roman" w:cs="Times New Roman"/>
          <w:sz w:val="24"/>
          <w:szCs w:val="24"/>
        </w:rPr>
        <w:t xml:space="preserve">2020.gada </w:t>
      </w:r>
      <w:r w:rsidR="00953167">
        <w:rPr>
          <w:rFonts w:ascii="Times New Roman" w:hAnsi="Times New Roman" w:cs="Times New Roman"/>
          <w:sz w:val="24"/>
          <w:szCs w:val="24"/>
        </w:rPr>
        <w:t>10.decembrī</w:t>
      </w:r>
    </w:p>
    <w:p w14:paraId="6FF09752" w14:textId="042D3411" w:rsidR="00DD41F6" w:rsidRPr="00CC579B" w:rsidRDefault="00CC579B" w:rsidP="00CC579B">
      <w:pPr>
        <w:jc w:val="both"/>
        <w:rPr>
          <w:rFonts w:ascii="Times New Roman" w:hAnsi="Times New Roman" w:cs="Times New Roman"/>
          <w:sz w:val="24"/>
          <w:szCs w:val="24"/>
          <w:lang w:eastAsia="en-GB"/>
        </w:rPr>
      </w:pPr>
      <w:r w:rsidRPr="00CC579B">
        <w:rPr>
          <w:rFonts w:ascii="Times New Roman" w:hAnsi="Times New Roman" w:cs="Times New Roman"/>
          <w:b/>
          <w:sz w:val="24"/>
          <w:szCs w:val="24"/>
        </w:rPr>
        <w:t>Valsts izglītības satura centrs</w:t>
      </w:r>
      <w:r w:rsidRPr="00CC579B">
        <w:rPr>
          <w:rFonts w:ascii="Times New Roman" w:hAnsi="Times New Roman" w:cs="Times New Roman"/>
          <w:sz w:val="24"/>
          <w:szCs w:val="24"/>
        </w:rPr>
        <w:t xml:space="preserve"> (turpmāk – Pasūtītājs), vienotais reģ. Nr. 90009115938, juridiskā adrese: Vaļņu iela 2, Rīga, LV-1050, tā Profesionālās izglītības departamenta </w:t>
      </w:r>
      <w:r w:rsidRPr="00CC579B">
        <w:rPr>
          <w:rFonts w:ascii="Times New Roman" w:hAnsi="Times New Roman" w:cs="Times New Roman"/>
          <w:color w:val="000000"/>
          <w:sz w:val="24"/>
          <w:szCs w:val="24"/>
          <w:shd w:val="clear" w:color="auto" w:fill="FFFFFF"/>
          <w:lang w:eastAsia="en-GB"/>
        </w:rPr>
        <w:t xml:space="preserve">Profesionālās izglītības satura nodrošinājuma nodaļas vadītāja </w:t>
      </w:r>
      <w:r w:rsidR="00A47A58">
        <w:rPr>
          <w:rFonts w:ascii="Times New Roman" w:hAnsi="Times New Roman" w:cs="Times New Roman"/>
          <w:color w:val="000000"/>
          <w:sz w:val="24"/>
          <w:szCs w:val="24"/>
          <w:shd w:val="clear" w:color="auto" w:fill="FFFFFF"/>
          <w:lang w:eastAsia="en-GB"/>
        </w:rPr>
        <w:t>______ __________</w:t>
      </w:r>
      <w:r w:rsidR="00A47A58" w:rsidRPr="00CC579B">
        <w:rPr>
          <w:rFonts w:ascii="Times New Roman" w:hAnsi="Times New Roman" w:cs="Times New Roman"/>
          <w:sz w:val="24"/>
          <w:szCs w:val="24"/>
          <w:lang w:eastAsia="en-GB"/>
        </w:rPr>
        <w:t xml:space="preserve"> </w:t>
      </w:r>
      <w:r w:rsidRPr="00CC579B">
        <w:rPr>
          <w:rFonts w:ascii="Times New Roman" w:hAnsi="Times New Roman" w:cs="Times New Roman"/>
          <w:sz w:val="24"/>
          <w:szCs w:val="24"/>
        </w:rPr>
        <w:t>personā, kurš rīkojas pamatojoties uz Pasūtītāja vadītāja 2020.gada 11.novembra rīkojumu Nr. 1.1-01/117, no vienas puses un</w:t>
      </w:r>
      <w:r w:rsidRPr="00CC579B">
        <w:rPr>
          <w:rFonts w:ascii="Times New Roman" w:hAnsi="Times New Roman" w:cs="Times New Roman"/>
          <w:sz w:val="24"/>
          <w:szCs w:val="24"/>
          <w:lang w:eastAsia="lv-LV"/>
        </w:rPr>
        <w:t xml:space="preserve">, </w:t>
      </w:r>
    </w:p>
    <w:p w14:paraId="169C8CB6" w14:textId="47E63871" w:rsidR="007E7FD6" w:rsidRPr="00953167" w:rsidRDefault="00953167" w:rsidP="00953167">
      <w:pPr>
        <w:autoSpaceDE w:val="0"/>
        <w:jc w:val="both"/>
        <w:rPr>
          <w:rFonts w:ascii="Times New Roman" w:eastAsia="Calibri" w:hAnsi="Times New Roman" w:cs="Times New Roman"/>
          <w:sz w:val="24"/>
          <w:szCs w:val="24"/>
        </w:rPr>
      </w:pPr>
      <w:r w:rsidRPr="00953167">
        <w:rPr>
          <w:rFonts w:ascii="Times New Roman" w:hAnsi="Times New Roman" w:cs="Times New Roman"/>
          <w:b/>
          <w:sz w:val="24"/>
          <w:szCs w:val="24"/>
        </w:rPr>
        <w:t xml:space="preserve">Latvijas Dzelzceļnieku Biedrība </w:t>
      </w:r>
      <w:r w:rsidRPr="00953167">
        <w:rPr>
          <w:rFonts w:ascii="Times New Roman" w:eastAsia="Calibri" w:hAnsi="Times New Roman" w:cs="Times New Roman"/>
          <w:bCs/>
          <w:sz w:val="24"/>
          <w:szCs w:val="24"/>
        </w:rPr>
        <w:t>(turpmāk – Izpildītājs</w:t>
      </w:r>
      <w:r w:rsidRPr="00953167">
        <w:rPr>
          <w:rFonts w:ascii="Times New Roman" w:eastAsia="Calibri" w:hAnsi="Times New Roman" w:cs="Times New Roman"/>
          <w:bCs/>
          <w:i/>
          <w:sz w:val="24"/>
          <w:szCs w:val="24"/>
        </w:rPr>
        <w:t>)</w:t>
      </w:r>
      <w:r w:rsidRPr="00953167">
        <w:rPr>
          <w:rFonts w:ascii="Times New Roman" w:hAnsi="Times New Roman" w:cs="Times New Roman"/>
          <w:b/>
          <w:sz w:val="24"/>
          <w:szCs w:val="24"/>
        </w:rPr>
        <w:t xml:space="preserve">, </w:t>
      </w:r>
      <w:proofErr w:type="spellStart"/>
      <w:r w:rsidRPr="00953167">
        <w:rPr>
          <w:rFonts w:ascii="Times New Roman" w:hAnsi="Times New Roman" w:cs="Times New Roman"/>
          <w:sz w:val="24"/>
          <w:szCs w:val="24"/>
        </w:rPr>
        <w:t>reģ</w:t>
      </w:r>
      <w:proofErr w:type="spellEnd"/>
      <w:r w:rsidRPr="00953167">
        <w:rPr>
          <w:rFonts w:ascii="Times New Roman" w:hAnsi="Times New Roman" w:cs="Times New Roman"/>
          <w:sz w:val="24"/>
          <w:szCs w:val="24"/>
        </w:rPr>
        <w:t>. Nr. 40008072064, adrese: Dzirnavu iela 147/3, Rīga, LV-1050</w:t>
      </w:r>
      <w:r w:rsidRPr="00953167">
        <w:rPr>
          <w:rFonts w:ascii="Times New Roman" w:eastAsia="Calibri" w:hAnsi="Times New Roman" w:cs="Times New Roman"/>
          <w:bCs/>
          <w:sz w:val="24"/>
          <w:szCs w:val="24"/>
        </w:rPr>
        <w:t>,</w:t>
      </w:r>
      <w:r w:rsidRPr="00953167">
        <w:rPr>
          <w:rFonts w:ascii="Times New Roman" w:eastAsia="Calibri" w:hAnsi="Times New Roman" w:cs="Times New Roman"/>
          <w:b/>
          <w:bCs/>
          <w:sz w:val="24"/>
          <w:szCs w:val="24"/>
        </w:rPr>
        <w:t xml:space="preserve"> </w:t>
      </w:r>
      <w:r w:rsidRPr="00953167">
        <w:rPr>
          <w:rFonts w:ascii="Times New Roman" w:eastAsia="Calibri" w:hAnsi="Times New Roman" w:cs="Times New Roman"/>
          <w:sz w:val="24"/>
          <w:szCs w:val="24"/>
        </w:rPr>
        <w:t xml:space="preserve">tās Valdes priekšsēdētāja </w:t>
      </w:r>
      <w:r w:rsidR="00A47A58">
        <w:rPr>
          <w:rFonts w:ascii="Times New Roman" w:hAnsi="Times New Roman" w:cs="Times New Roman"/>
          <w:color w:val="000000"/>
          <w:sz w:val="24"/>
          <w:szCs w:val="24"/>
          <w:shd w:val="clear" w:color="auto" w:fill="FFFFFF"/>
          <w:lang w:eastAsia="en-GB"/>
        </w:rPr>
        <w:t>______ __________</w:t>
      </w:r>
      <w:r w:rsidR="00A47A58" w:rsidRPr="00CC579B">
        <w:rPr>
          <w:rFonts w:ascii="Times New Roman" w:hAnsi="Times New Roman" w:cs="Times New Roman"/>
          <w:sz w:val="24"/>
          <w:szCs w:val="24"/>
          <w:lang w:eastAsia="en-GB"/>
        </w:rPr>
        <w:t xml:space="preserve"> </w:t>
      </w:r>
      <w:r w:rsidRPr="00953167">
        <w:rPr>
          <w:rFonts w:ascii="Times New Roman" w:eastAsia="Calibri" w:hAnsi="Times New Roman" w:cs="Times New Roman"/>
          <w:sz w:val="24"/>
          <w:szCs w:val="24"/>
        </w:rPr>
        <w:t xml:space="preserve">personā, kurš rīkojas pamatojoties uz statūtiem, no otras puses, kopā saukti </w:t>
      </w:r>
      <w:r w:rsidRPr="00953167">
        <w:rPr>
          <w:rFonts w:ascii="Times New Roman" w:eastAsia="Calibri" w:hAnsi="Times New Roman" w:cs="Times New Roman"/>
          <w:i/>
          <w:sz w:val="24"/>
          <w:szCs w:val="24"/>
        </w:rPr>
        <w:t>Puses</w:t>
      </w:r>
      <w:r w:rsidR="00841C3D" w:rsidRPr="00953167">
        <w:rPr>
          <w:rFonts w:ascii="Times New Roman" w:eastAsia="Calibri" w:hAnsi="Times New Roman" w:cs="Times New Roman"/>
          <w:sz w:val="24"/>
          <w:szCs w:val="24"/>
        </w:rPr>
        <w:t xml:space="preserve">, katrs atsevišķi - </w:t>
      </w:r>
      <w:r w:rsidR="00841C3D" w:rsidRPr="00953167">
        <w:rPr>
          <w:rFonts w:ascii="Times New Roman" w:eastAsia="Calibri" w:hAnsi="Times New Roman" w:cs="Times New Roman"/>
          <w:i/>
          <w:sz w:val="24"/>
          <w:szCs w:val="24"/>
        </w:rPr>
        <w:t>Puse</w:t>
      </w:r>
      <w:r w:rsidR="00CC579B" w:rsidRPr="00953167">
        <w:rPr>
          <w:rFonts w:ascii="Times New Roman" w:hAnsi="Times New Roman" w:cs="Times New Roman"/>
          <w:sz w:val="24"/>
          <w:szCs w:val="24"/>
        </w:rPr>
        <w:t xml:space="preserve">, </w:t>
      </w:r>
      <w:r w:rsidR="00DD41F6" w:rsidRPr="00953167">
        <w:rPr>
          <w:rFonts w:ascii="Times New Roman" w:eastAsia="Times New Roman" w:hAnsi="Times New Roman" w:cs="Times New Roman"/>
          <w:sz w:val="24"/>
          <w:szCs w:val="24"/>
          <w:lang w:eastAsia="lv-LV"/>
        </w:rPr>
        <w:t xml:space="preserve">noslēdz šādu vienošanos (turpmāk tekstā – </w:t>
      </w:r>
      <w:r w:rsidR="00DD41F6" w:rsidRPr="00953167">
        <w:rPr>
          <w:rFonts w:ascii="Times New Roman" w:eastAsia="Times New Roman" w:hAnsi="Times New Roman" w:cs="Times New Roman"/>
          <w:i/>
          <w:sz w:val="24"/>
          <w:szCs w:val="24"/>
          <w:lang w:eastAsia="lv-LV"/>
        </w:rPr>
        <w:t>Vienošanās</w:t>
      </w:r>
      <w:r w:rsidR="00DD41F6" w:rsidRPr="00953167">
        <w:rPr>
          <w:rFonts w:ascii="Times New Roman" w:eastAsia="Times New Roman" w:hAnsi="Times New Roman" w:cs="Times New Roman"/>
          <w:sz w:val="24"/>
          <w:szCs w:val="24"/>
          <w:lang w:eastAsia="lv-LV"/>
        </w:rPr>
        <w:t>):</w:t>
      </w:r>
    </w:p>
    <w:p w14:paraId="6711C8A6" w14:textId="1DCC7BA7" w:rsidR="00CC579B" w:rsidRDefault="00890D50" w:rsidP="00CC579B">
      <w:pPr>
        <w:spacing w:after="0" w:line="276" w:lineRule="auto"/>
        <w:jc w:val="both"/>
        <w:rPr>
          <w:rFonts w:ascii="Times New Roman" w:hAnsi="Times New Roman" w:cs="Times New Roman"/>
          <w:sz w:val="24"/>
          <w:szCs w:val="24"/>
        </w:rPr>
      </w:pPr>
      <w:r w:rsidRPr="00882D31">
        <w:rPr>
          <w:rFonts w:ascii="Times New Roman" w:hAnsi="Times New Roman" w:cs="Times New Roman"/>
          <w:sz w:val="24"/>
          <w:szCs w:val="24"/>
        </w:rPr>
        <w:t xml:space="preserve">Pamatojoties uz </w:t>
      </w:r>
      <w:r w:rsidR="0074519E">
        <w:rPr>
          <w:rFonts w:ascii="Times New Roman" w:hAnsi="Times New Roman" w:cs="Times New Roman"/>
          <w:sz w:val="24"/>
          <w:szCs w:val="24"/>
        </w:rPr>
        <w:t xml:space="preserve">Pakalpojuma </w:t>
      </w:r>
      <w:r w:rsidRPr="00882D31">
        <w:rPr>
          <w:rFonts w:ascii="Times New Roman" w:hAnsi="Times New Roman" w:cs="Times New Roman"/>
          <w:sz w:val="24"/>
          <w:szCs w:val="24"/>
        </w:rPr>
        <w:t>līguma</w:t>
      </w:r>
      <w:r w:rsidR="0074519E">
        <w:rPr>
          <w:rFonts w:ascii="Times New Roman" w:hAnsi="Times New Roman" w:cs="Times New Roman"/>
          <w:sz w:val="24"/>
          <w:szCs w:val="24"/>
        </w:rPr>
        <w:t xml:space="preserve"> (turpmāk – </w:t>
      </w:r>
      <w:r w:rsidR="0074519E">
        <w:rPr>
          <w:rFonts w:ascii="Times New Roman" w:hAnsi="Times New Roman" w:cs="Times New Roman"/>
          <w:i/>
          <w:sz w:val="24"/>
          <w:szCs w:val="24"/>
        </w:rPr>
        <w:t>Līgums</w:t>
      </w:r>
      <w:r w:rsidR="0074519E">
        <w:rPr>
          <w:rFonts w:ascii="Times New Roman" w:hAnsi="Times New Roman" w:cs="Times New Roman"/>
          <w:sz w:val="24"/>
          <w:szCs w:val="24"/>
        </w:rPr>
        <w:t>)</w:t>
      </w:r>
      <w:r w:rsidR="00C04683" w:rsidRPr="00882D31">
        <w:rPr>
          <w:rFonts w:ascii="Times New Roman" w:hAnsi="Times New Roman" w:cs="Times New Roman"/>
          <w:sz w:val="24"/>
          <w:szCs w:val="24"/>
        </w:rPr>
        <w:t xml:space="preserve"> 1.4.</w:t>
      </w:r>
      <w:r w:rsidR="00A83374">
        <w:rPr>
          <w:rFonts w:ascii="Times New Roman" w:hAnsi="Times New Roman" w:cs="Times New Roman"/>
          <w:sz w:val="24"/>
          <w:szCs w:val="24"/>
        </w:rPr>
        <w:t xml:space="preserve">, </w:t>
      </w:r>
      <w:r w:rsidR="002014A1">
        <w:rPr>
          <w:rFonts w:ascii="Times New Roman" w:hAnsi="Times New Roman" w:cs="Times New Roman"/>
          <w:sz w:val="24"/>
          <w:szCs w:val="24"/>
        </w:rPr>
        <w:t>1.5.</w:t>
      </w:r>
      <w:r w:rsidR="00A83374">
        <w:rPr>
          <w:rFonts w:ascii="Times New Roman" w:hAnsi="Times New Roman" w:cs="Times New Roman"/>
          <w:sz w:val="24"/>
          <w:szCs w:val="24"/>
        </w:rPr>
        <w:t>, 3.3., 3.3.1.punktu</w:t>
      </w:r>
      <w:r w:rsidRPr="00882D31">
        <w:rPr>
          <w:rFonts w:ascii="Times New Roman" w:hAnsi="Times New Roman" w:cs="Times New Roman"/>
          <w:sz w:val="24"/>
          <w:szCs w:val="24"/>
        </w:rPr>
        <w:t xml:space="preserve"> Pasūtītājs</w:t>
      </w:r>
      <w:r w:rsidR="001C2F5B">
        <w:rPr>
          <w:rFonts w:ascii="Times New Roman" w:hAnsi="Times New Roman" w:cs="Times New Roman"/>
          <w:sz w:val="24"/>
          <w:szCs w:val="24"/>
        </w:rPr>
        <w:t xml:space="preserve"> ir konstatējis, ka pēc P</w:t>
      </w:r>
      <w:r w:rsidR="00E43ED5" w:rsidRPr="00882D31">
        <w:rPr>
          <w:rFonts w:ascii="Times New Roman" w:hAnsi="Times New Roman" w:cs="Times New Roman"/>
          <w:sz w:val="24"/>
          <w:szCs w:val="24"/>
        </w:rPr>
        <w:t>asūtītāja iniciatīvas ir nepieciešama iepriekš neparedzēta līgumā paredz</w:t>
      </w:r>
      <w:r w:rsidR="0074519E">
        <w:rPr>
          <w:rFonts w:ascii="Times New Roman" w:hAnsi="Times New Roman" w:cs="Times New Roman"/>
          <w:sz w:val="24"/>
          <w:szCs w:val="24"/>
        </w:rPr>
        <w:t>ēto darbu apjoma palielināšana L</w:t>
      </w:r>
      <w:r w:rsidR="00E43ED5" w:rsidRPr="00882D31">
        <w:rPr>
          <w:rFonts w:ascii="Times New Roman" w:hAnsi="Times New Roman" w:cs="Times New Roman"/>
          <w:sz w:val="24"/>
          <w:szCs w:val="24"/>
        </w:rPr>
        <w:t>īguma priekšmeta kvalitātes un atbilstības pasūtījuma mērķim nodrošināšanai</w:t>
      </w:r>
      <w:r w:rsidR="0064408E" w:rsidRPr="00882D31">
        <w:rPr>
          <w:rFonts w:ascii="Times New Roman" w:hAnsi="Times New Roman" w:cs="Times New Roman"/>
          <w:sz w:val="24"/>
          <w:szCs w:val="24"/>
        </w:rPr>
        <w:t>, kas r</w:t>
      </w:r>
      <w:r w:rsidR="00D10292">
        <w:rPr>
          <w:rFonts w:ascii="Times New Roman" w:hAnsi="Times New Roman" w:cs="Times New Roman"/>
          <w:sz w:val="24"/>
          <w:szCs w:val="24"/>
        </w:rPr>
        <w:t>adus</w:t>
      </w:r>
      <w:r w:rsidR="0074519E">
        <w:rPr>
          <w:rFonts w:ascii="Times New Roman" w:hAnsi="Times New Roman" w:cs="Times New Roman"/>
          <w:sz w:val="24"/>
          <w:szCs w:val="24"/>
        </w:rPr>
        <w:t>ies pēc L</w:t>
      </w:r>
      <w:r w:rsidR="001C2F5B">
        <w:rPr>
          <w:rFonts w:ascii="Times New Roman" w:hAnsi="Times New Roman" w:cs="Times New Roman"/>
          <w:sz w:val="24"/>
          <w:szCs w:val="24"/>
        </w:rPr>
        <w:t>īguma noslēgšanas P</w:t>
      </w:r>
      <w:r w:rsidR="0064408E" w:rsidRPr="00882D31">
        <w:rPr>
          <w:rFonts w:ascii="Times New Roman" w:hAnsi="Times New Roman" w:cs="Times New Roman"/>
          <w:sz w:val="24"/>
          <w:szCs w:val="24"/>
        </w:rPr>
        <w:t>asūtītāja iniciatīvas rezultātā</w:t>
      </w:r>
      <w:r w:rsidR="00E43ED5" w:rsidRPr="00882D31">
        <w:rPr>
          <w:rFonts w:ascii="Times New Roman" w:hAnsi="Times New Roman" w:cs="Times New Roman"/>
          <w:sz w:val="24"/>
          <w:szCs w:val="24"/>
        </w:rPr>
        <w:t>. Vadoties no augstāk minētā puses vie</w:t>
      </w:r>
      <w:r w:rsidR="0074519E">
        <w:rPr>
          <w:rFonts w:ascii="Times New Roman" w:hAnsi="Times New Roman" w:cs="Times New Roman"/>
          <w:sz w:val="24"/>
          <w:szCs w:val="24"/>
        </w:rPr>
        <w:t>nojas par nepieciešamību veikt L</w:t>
      </w:r>
      <w:r w:rsidR="00E43ED5" w:rsidRPr="00882D31">
        <w:rPr>
          <w:rFonts w:ascii="Times New Roman" w:hAnsi="Times New Roman" w:cs="Times New Roman"/>
          <w:sz w:val="24"/>
          <w:szCs w:val="24"/>
        </w:rPr>
        <w:t xml:space="preserve">īgumā un tehniskajā specifikācijā – tehniskajā piedāvājumā sekojošus grozījumus: </w:t>
      </w:r>
    </w:p>
    <w:p w14:paraId="09BAE352" w14:textId="390BA472" w:rsidR="0064408E" w:rsidRPr="00882D31" w:rsidRDefault="00CC579B" w:rsidP="00CC579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37F0" w:rsidRPr="00882D31">
        <w:rPr>
          <w:rFonts w:ascii="Times New Roman" w:hAnsi="Times New Roman" w:cs="Times New Roman"/>
          <w:sz w:val="24"/>
          <w:szCs w:val="24"/>
        </w:rPr>
        <w:t xml:space="preserve">Izteikt </w:t>
      </w:r>
      <w:r w:rsidR="002D0E73" w:rsidRPr="00882D31">
        <w:rPr>
          <w:rFonts w:ascii="Times New Roman" w:hAnsi="Times New Roman" w:cs="Times New Roman"/>
          <w:sz w:val="24"/>
          <w:szCs w:val="24"/>
        </w:rPr>
        <w:t xml:space="preserve">Līguma 2.sadaļu </w:t>
      </w:r>
      <w:r w:rsidR="0064408E" w:rsidRPr="00882D31">
        <w:rPr>
          <w:rFonts w:ascii="Times New Roman" w:hAnsi="Times New Roman" w:cs="Times New Roman"/>
          <w:sz w:val="24"/>
          <w:szCs w:val="24"/>
        </w:rPr>
        <w:t>sekojošā redakcijā:</w:t>
      </w:r>
    </w:p>
    <w:p w14:paraId="2D3F8546" w14:textId="57F21E75"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w:t>
      </w:r>
      <w:r w:rsidR="00B85DDE">
        <w:rPr>
          <w:rFonts w:ascii="Times New Roman" w:hAnsi="Times New Roman" w:cs="Times New Roman"/>
          <w:sz w:val="24"/>
          <w:szCs w:val="24"/>
        </w:rPr>
        <w:t xml:space="preserve"> </w:t>
      </w:r>
      <w:r w:rsidR="009837F0" w:rsidRPr="00882D31">
        <w:rPr>
          <w:rFonts w:ascii="Times New Roman" w:hAnsi="Times New Roman" w:cs="Times New Roman"/>
          <w:sz w:val="24"/>
          <w:szCs w:val="24"/>
        </w:rPr>
        <w:t>Līgumcena un samaksas kārtība</w:t>
      </w:r>
      <w:r w:rsidRPr="00882D31">
        <w:rPr>
          <w:rFonts w:ascii="Times New Roman" w:hAnsi="Times New Roman" w:cs="Times New Roman"/>
          <w:sz w:val="24"/>
          <w:szCs w:val="24"/>
        </w:rPr>
        <w:t>.</w:t>
      </w:r>
    </w:p>
    <w:p w14:paraId="78E88F77" w14:textId="26119041"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2.1.</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Ko</w:t>
      </w:r>
      <w:r w:rsidR="00D10292">
        <w:rPr>
          <w:rFonts w:ascii="Times New Roman" w:hAnsi="Times New Roman" w:cs="Times New Roman"/>
          <w:sz w:val="24"/>
          <w:szCs w:val="24"/>
        </w:rPr>
        <w:t xml:space="preserve">pējā samaksa par Līguma izpildi </w:t>
      </w:r>
      <w:r w:rsidR="009837F0" w:rsidRPr="00882D31">
        <w:rPr>
          <w:rFonts w:ascii="Times New Roman" w:hAnsi="Times New Roman" w:cs="Times New Roman"/>
          <w:sz w:val="24"/>
          <w:szCs w:val="24"/>
        </w:rPr>
        <w:t xml:space="preserve">ir </w:t>
      </w:r>
      <w:r w:rsidR="009837F0" w:rsidRPr="00D10292">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11000,00</w:t>
      </w:r>
      <w:r w:rsidR="00841C3D" w:rsidRPr="00882D31">
        <w:rPr>
          <w:rFonts w:ascii="Times New Roman" w:hAnsi="Times New Roman" w:cs="Times New Roman"/>
          <w:sz w:val="24"/>
          <w:szCs w:val="24"/>
        </w:rPr>
        <w:t xml:space="preserve"> </w:t>
      </w:r>
      <w:r w:rsidR="009837F0" w:rsidRPr="00882D31">
        <w:rPr>
          <w:rFonts w:ascii="Times New Roman" w:hAnsi="Times New Roman" w:cs="Times New Roman"/>
          <w:sz w:val="24"/>
          <w:szCs w:val="24"/>
        </w:rPr>
        <w:t>(</w:t>
      </w:r>
      <w:r w:rsidR="00841C3D">
        <w:rPr>
          <w:rFonts w:ascii="Times New Roman" w:hAnsi="Times New Roman" w:cs="Times New Roman"/>
          <w:sz w:val="24"/>
          <w:szCs w:val="24"/>
        </w:rPr>
        <w:t>vienpadsmit tūkstoši</w:t>
      </w:r>
      <w:r w:rsidR="00072E6B">
        <w:rPr>
          <w:rFonts w:ascii="Times New Roman" w:hAnsi="Times New Roman" w:cs="Times New Roman"/>
          <w:sz w:val="24"/>
          <w:szCs w:val="24"/>
        </w:rPr>
        <w:t xml:space="preserve"> </w:t>
      </w:r>
      <w:r w:rsidR="009837F0" w:rsidRPr="00D10292">
        <w:rPr>
          <w:rFonts w:ascii="Times New Roman" w:hAnsi="Times New Roman" w:cs="Times New Roman"/>
          <w:i/>
          <w:sz w:val="24"/>
          <w:szCs w:val="24"/>
        </w:rPr>
        <w:t>euro</w:t>
      </w:r>
      <w:r w:rsidR="00D10292">
        <w:rPr>
          <w:rFonts w:ascii="Times New Roman" w:hAnsi="Times New Roman" w:cs="Times New Roman"/>
          <w:sz w:val="24"/>
          <w:szCs w:val="24"/>
        </w:rPr>
        <w:t xml:space="preserve"> un 00 </w:t>
      </w:r>
      <w:r w:rsidR="00D10292" w:rsidRPr="00D10292">
        <w:rPr>
          <w:rFonts w:ascii="Times New Roman" w:hAnsi="Times New Roman" w:cs="Times New Roman"/>
          <w:i/>
          <w:sz w:val="24"/>
          <w:szCs w:val="24"/>
        </w:rPr>
        <w:t>centi</w:t>
      </w:r>
      <w:r w:rsidR="009837F0" w:rsidRPr="00882D31">
        <w:rPr>
          <w:rFonts w:ascii="Times New Roman" w:hAnsi="Times New Roman" w:cs="Times New Roman"/>
          <w:sz w:val="24"/>
          <w:szCs w:val="24"/>
        </w:rPr>
        <w:t>) bez pievienotās vērtības nodokļa (turpmāk – PVN) (turpmāk – Līgumcena). PVN likme tiek piemērota atbilstoši samaksas veikšanas dienā spēkā esošajiem normatīvajiem aktiem (ja attiecināms).</w:t>
      </w:r>
    </w:p>
    <w:p w14:paraId="0CD4BB8C" w14:textId="788E16CD"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2.2.</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Līgumcenā ietverti visi Izpildītāja izdevumi, kas tam rodas saistībā ar Līguma izpildi vai kas Izpildītājam jāmaksā vai Pasūtītājam jāietur no maksājumiem, ko tas veic Izpildītājam saskaņā ar Līgumu.</w:t>
      </w:r>
    </w:p>
    <w:p w14:paraId="582BB250" w14:textId="7E0DBFAA"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Pasūtītājs Līgumcenu samaksā Izpildītājam pa daļām šādā kārtībā:</w:t>
      </w:r>
    </w:p>
    <w:p w14:paraId="1F6499B5" w14:textId="4FE97292"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2.3.1.</w:t>
      </w:r>
      <w:r w:rsidR="00162BF6">
        <w:rPr>
          <w:rFonts w:ascii="Times New Roman" w:hAnsi="Times New Roman" w:cs="Times New Roman"/>
          <w:sz w:val="24"/>
          <w:szCs w:val="24"/>
        </w:rPr>
        <w:t xml:space="preserve"> </w:t>
      </w:r>
      <w:r w:rsidR="00D10292" w:rsidRPr="00D10292">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2000,00</w:t>
      </w:r>
      <w:r w:rsidR="00841C3D">
        <w:rPr>
          <w:rFonts w:ascii="Times New Roman" w:hAnsi="Times New Roman" w:cs="Times New Roman"/>
          <w:sz w:val="24"/>
          <w:szCs w:val="24"/>
        </w:rPr>
        <w:t xml:space="preserve"> </w:t>
      </w:r>
      <w:r w:rsidR="00D10292">
        <w:rPr>
          <w:rFonts w:ascii="Times New Roman" w:hAnsi="Times New Roman" w:cs="Times New Roman"/>
          <w:sz w:val="24"/>
          <w:szCs w:val="24"/>
        </w:rPr>
        <w:t>(</w:t>
      </w:r>
      <w:r w:rsidR="00841C3D">
        <w:rPr>
          <w:rFonts w:ascii="Times New Roman" w:hAnsi="Times New Roman" w:cs="Times New Roman"/>
          <w:sz w:val="24"/>
          <w:szCs w:val="24"/>
        </w:rPr>
        <w:t>divi tūkstoši</w:t>
      </w:r>
      <w:r w:rsidR="00417ED2">
        <w:rPr>
          <w:rFonts w:ascii="Times New Roman" w:hAnsi="Times New Roman" w:cs="Times New Roman"/>
          <w:sz w:val="24"/>
          <w:szCs w:val="24"/>
        </w:rPr>
        <w:t xml:space="preserve"> </w:t>
      </w:r>
      <w:r w:rsidR="009837F0" w:rsidRPr="00D10292">
        <w:rPr>
          <w:rFonts w:ascii="Times New Roman" w:hAnsi="Times New Roman" w:cs="Times New Roman"/>
          <w:i/>
          <w:sz w:val="24"/>
          <w:szCs w:val="24"/>
        </w:rPr>
        <w:t>euro</w:t>
      </w:r>
      <w:r w:rsidR="00D10292">
        <w:rPr>
          <w:rFonts w:ascii="Times New Roman" w:hAnsi="Times New Roman" w:cs="Times New Roman"/>
          <w:sz w:val="24"/>
          <w:szCs w:val="24"/>
        </w:rPr>
        <w:t xml:space="preserve"> un 00 </w:t>
      </w:r>
      <w:r w:rsidR="00D10292" w:rsidRPr="00D10292">
        <w:rPr>
          <w:rFonts w:ascii="Times New Roman" w:hAnsi="Times New Roman" w:cs="Times New Roman"/>
          <w:i/>
          <w:sz w:val="24"/>
          <w:szCs w:val="24"/>
        </w:rPr>
        <w:t>centi</w:t>
      </w:r>
      <w:r w:rsidR="009837F0" w:rsidRPr="00882D31">
        <w:rPr>
          <w:rFonts w:ascii="Times New Roman" w:hAnsi="Times New Roman" w:cs="Times New Roman"/>
          <w:sz w:val="24"/>
          <w:szCs w:val="24"/>
        </w:rPr>
        <w:t>) – 10 (desmit) darba dienu laikā pēc Tehniskās specifikācijas – tehniskā piedāvājuma 3.1.apakšpunktā noteiktā nodevuma pieņemšanas – nodošanas akta abpusējas parakstīšanas un Izpildītāja attiecīga rēķina saņemšanas dienas</w:t>
      </w:r>
    </w:p>
    <w:p w14:paraId="716964C8" w14:textId="1BE58D11"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2.3.2.</w:t>
      </w:r>
      <w:r w:rsidR="00162BF6">
        <w:rPr>
          <w:rFonts w:ascii="Times New Roman" w:hAnsi="Times New Roman" w:cs="Times New Roman"/>
          <w:sz w:val="24"/>
          <w:szCs w:val="24"/>
        </w:rPr>
        <w:t xml:space="preserve"> </w:t>
      </w:r>
      <w:r w:rsidR="00777981" w:rsidRPr="00D10292">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2000,00</w:t>
      </w:r>
      <w:r w:rsidR="00841C3D">
        <w:rPr>
          <w:rFonts w:ascii="Times New Roman" w:hAnsi="Times New Roman" w:cs="Times New Roman"/>
          <w:sz w:val="24"/>
          <w:szCs w:val="24"/>
        </w:rPr>
        <w:t xml:space="preserve"> (divi tūkstoši </w:t>
      </w:r>
      <w:r w:rsidR="00841C3D" w:rsidRPr="00D10292">
        <w:rPr>
          <w:rFonts w:ascii="Times New Roman" w:hAnsi="Times New Roman" w:cs="Times New Roman"/>
          <w:i/>
          <w:sz w:val="24"/>
          <w:szCs w:val="24"/>
        </w:rPr>
        <w:t>euro</w:t>
      </w:r>
      <w:r w:rsidR="00841C3D">
        <w:rPr>
          <w:rFonts w:ascii="Times New Roman" w:hAnsi="Times New Roman" w:cs="Times New Roman"/>
          <w:sz w:val="24"/>
          <w:szCs w:val="24"/>
        </w:rPr>
        <w:t xml:space="preserve"> un 00 </w:t>
      </w:r>
      <w:r w:rsidR="00841C3D" w:rsidRPr="00D10292">
        <w:rPr>
          <w:rFonts w:ascii="Times New Roman" w:hAnsi="Times New Roman" w:cs="Times New Roman"/>
          <w:i/>
          <w:sz w:val="24"/>
          <w:szCs w:val="24"/>
        </w:rPr>
        <w:t>centi</w:t>
      </w:r>
      <w:r w:rsidR="00841C3D" w:rsidRPr="00882D31">
        <w:rPr>
          <w:rFonts w:ascii="Times New Roman" w:hAnsi="Times New Roman" w:cs="Times New Roman"/>
          <w:sz w:val="24"/>
          <w:szCs w:val="24"/>
        </w:rPr>
        <w:t xml:space="preserve">) </w:t>
      </w:r>
      <w:r w:rsidR="009837F0" w:rsidRPr="00882D31">
        <w:rPr>
          <w:rFonts w:ascii="Times New Roman" w:hAnsi="Times New Roman" w:cs="Times New Roman"/>
          <w:sz w:val="24"/>
          <w:szCs w:val="24"/>
        </w:rPr>
        <w:t>- 10 (desmit) darba dienu laikā pēc Tehniskās specifikācijas – tehniskā piedāvājuma 3.2.apakšpunktā noteiktā nodevuma pieņemšanas – nodošanas akta abpusējas parakstīšanas un Izpildītāja attiecīga rēķina saņemšanas dienas;</w:t>
      </w:r>
    </w:p>
    <w:p w14:paraId="734C370D" w14:textId="48C594AA"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2.3.3.</w:t>
      </w:r>
      <w:r w:rsidR="00777981">
        <w:rPr>
          <w:rFonts w:ascii="Times New Roman" w:hAnsi="Times New Roman" w:cs="Times New Roman"/>
          <w:sz w:val="24"/>
          <w:szCs w:val="24"/>
        </w:rPr>
        <w:t xml:space="preserve"> </w:t>
      </w:r>
      <w:r w:rsidR="00777981">
        <w:rPr>
          <w:rFonts w:ascii="Times New Roman" w:hAnsi="Times New Roman" w:cs="Times New Roman"/>
          <w:b/>
          <w:sz w:val="24"/>
          <w:szCs w:val="24"/>
        </w:rPr>
        <w:t xml:space="preserve">EUR </w:t>
      </w:r>
      <w:r w:rsidR="00841C3D" w:rsidRPr="00841C3D">
        <w:rPr>
          <w:rFonts w:ascii="Times New Roman" w:hAnsi="Times New Roman" w:cs="Times New Roman"/>
          <w:b/>
          <w:bCs/>
          <w:sz w:val="24"/>
          <w:szCs w:val="24"/>
        </w:rPr>
        <w:t>2000,00</w:t>
      </w:r>
      <w:r w:rsidR="00841C3D">
        <w:rPr>
          <w:rFonts w:ascii="Times New Roman" w:hAnsi="Times New Roman" w:cs="Times New Roman"/>
          <w:sz w:val="24"/>
          <w:szCs w:val="24"/>
        </w:rPr>
        <w:t xml:space="preserve"> (divi tūkstoši </w:t>
      </w:r>
      <w:r w:rsidR="00841C3D" w:rsidRPr="00D10292">
        <w:rPr>
          <w:rFonts w:ascii="Times New Roman" w:hAnsi="Times New Roman" w:cs="Times New Roman"/>
          <w:i/>
          <w:sz w:val="24"/>
          <w:szCs w:val="24"/>
        </w:rPr>
        <w:t>euro</w:t>
      </w:r>
      <w:r w:rsidR="00841C3D">
        <w:rPr>
          <w:rFonts w:ascii="Times New Roman" w:hAnsi="Times New Roman" w:cs="Times New Roman"/>
          <w:sz w:val="24"/>
          <w:szCs w:val="24"/>
        </w:rPr>
        <w:t xml:space="preserve"> un 00 </w:t>
      </w:r>
      <w:r w:rsidR="00841C3D" w:rsidRPr="00D10292">
        <w:rPr>
          <w:rFonts w:ascii="Times New Roman" w:hAnsi="Times New Roman" w:cs="Times New Roman"/>
          <w:i/>
          <w:sz w:val="24"/>
          <w:szCs w:val="24"/>
        </w:rPr>
        <w:t>centi</w:t>
      </w:r>
      <w:r w:rsidR="00841C3D" w:rsidRPr="00882D31">
        <w:rPr>
          <w:rFonts w:ascii="Times New Roman" w:hAnsi="Times New Roman" w:cs="Times New Roman"/>
          <w:sz w:val="24"/>
          <w:szCs w:val="24"/>
        </w:rPr>
        <w:t xml:space="preserve">) </w:t>
      </w:r>
      <w:r w:rsidR="009837F0" w:rsidRPr="00882D31">
        <w:rPr>
          <w:rFonts w:ascii="Times New Roman" w:hAnsi="Times New Roman" w:cs="Times New Roman"/>
          <w:sz w:val="24"/>
          <w:szCs w:val="24"/>
        </w:rPr>
        <w:t>- 10 (desmit) darba dienu laikā pēc Tehniskās specifikācijas – tehniskā piedāvājuma 3.3.apakšpunktā noteiktā nodevuma pieņemšanas – nodošanas akta abpusējas parakstīšanas un Izpildītāja attiecīga rēķina saņemšanas dienas;</w:t>
      </w:r>
    </w:p>
    <w:p w14:paraId="78F80CA0" w14:textId="2528DD82"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2.3.4.</w:t>
      </w:r>
      <w:r w:rsidR="00162BF6">
        <w:rPr>
          <w:rFonts w:ascii="Times New Roman" w:hAnsi="Times New Roman" w:cs="Times New Roman"/>
          <w:sz w:val="24"/>
          <w:szCs w:val="24"/>
        </w:rPr>
        <w:t xml:space="preserve"> </w:t>
      </w:r>
      <w:r w:rsidR="00777981">
        <w:rPr>
          <w:rFonts w:ascii="Times New Roman" w:hAnsi="Times New Roman" w:cs="Times New Roman"/>
          <w:b/>
          <w:sz w:val="24"/>
          <w:szCs w:val="24"/>
        </w:rPr>
        <w:t xml:space="preserve">EUR </w:t>
      </w:r>
      <w:r w:rsidR="00841C3D">
        <w:rPr>
          <w:rFonts w:ascii="Times New Roman" w:hAnsi="Times New Roman" w:cs="Times New Roman"/>
          <w:b/>
          <w:bCs/>
          <w:sz w:val="24"/>
          <w:szCs w:val="24"/>
        </w:rPr>
        <w:t>5000</w:t>
      </w:r>
      <w:r w:rsidR="00C53DBD" w:rsidRPr="00C53DBD">
        <w:rPr>
          <w:rFonts w:ascii="Times New Roman" w:hAnsi="Times New Roman" w:cs="Times New Roman"/>
          <w:b/>
          <w:bCs/>
          <w:sz w:val="24"/>
          <w:szCs w:val="24"/>
        </w:rPr>
        <w:t>,00</w:t>
      </w:r>
      <w:r w:rsidR="00C53DBD">
        <w:rPr>
          <w:rFonts w:ascii="Times New Roman" w:hAnsi="Times New Roman" w:cs="Times New Roman"/>
          <w:sz w:val="24"/>
          <w:szCs w:val="24"/>
        </w:rPr>
        <w:t xml:space="preserve"> </w:t>
      </w:r>
      <w:r w:rsidR="00777981">
        <w:rPr>
          <w:rFonts w:ascii="Times New Roman" w:hAnsi="Times New Roman" w:cs="Times New Roman"/>
          <w:sz w:val="24"/>
          <w:szCs w:val="24"/>
        </w:rPr>
        <w:t>(</w:t>
      </w:r>
      <w:r w:rsidR="00841C3D">
        <w:rPr>
          <w:rFonts w:ascii="Times New Roman" w:hAnsi="Times New Roman" w:cs="Times New Roman"/>
          <w:sz w:val="24"/>
          <w:szCs w:val="24"/>
        </w:rPr>
        <w:t>pieci tūkstoši</w:t>
      </w:r>
      <w:r w:rsidR="00C53DBD">
        <w:rPr>
          <w:rFonts w:ascii="Times New Roman" w:hAnsi="Times New Roman" w:cs="Times New Roman"/>
          <w:sz w:val="24"/>
          <w:szCs w:val="24"/>
        </w:rPr>
        <w:t xml:space="preserve"> </w:t>
      </w:r>
      <w:r w:rsidR="00777981" w:rsidRPr="00D10292">
        <w:rPr>
          <w:rFonts w:ascii="Times New Roman" w:hAnsi="Times New Roman" w:cs="Times New Roman"/>
          <w:i/>
          <w:sz w:val="24"/>
          <w:szCs w:val="24"/>
        </w:rPr>
        <w:t>euro</w:t>
      </w:r>
      <w:r w:rsidR="009E29D2">
        <w:rPr>
          <w:rFonts w:ascii="Times New Roman" w:hAnsi="Times New Roman" w:cs="Times New Roman"/>
          <w:sz w:val="24"/>
          <w:szCs w:val="24"/>
        </w:rPr>
        <w:t xml:space="preserve"> un 0</w:t>
      </w:r>
      <w:r w:rsidR="00777981">
        <w:rPr>
          <w:rFonts w:ascii="Times New Roman" w:hAnsi="Times New Roman" w:cs="Times New Roman"/>
          <w:sz w:val="24"/>
          <w:szCs w:val="24"/>
        </w:rPr>
        <w:t xml:space="preserve">0 </w:t>
      </w:r>
      <w:r w:rsidR="00777981" w:rsidRPr="00D10292">
        <w:rPr>
          <w:rFonts w:ascii="Times New Roman" w:hAnsi="Times New Roman" w:cs="Times New Roman"/>
          <w:i/>
          <w:sz w:val="24"/>
          <w:szCs w:val="24"/>
        </w:rPr>
        <w:t>centi</w:t>
      </w:r>
      <w:r w:rsidR="00777981" w:rsidRPr="00882D31">
        <w:rPr>
          <w:rFonts w:ascii="Times New Roman" w:hAnsi="Times New Roman" w:cs="Times New Roman"/>
          <w:sz w:val="24"/>
          <w:szCs w:val="24"/>
        </w:rPr>
        <w:t>)</w:t>
      </w:r>
      <w:r w:rsidR="00777981">
        <w:rPr>
          <w:rFonts w:ascii="Times New Roman" w:hAnsi="Times New Roman" w:cs="Times New Roman"/>
          <w:sz w:val="24"/>
          <w:szCs w:val="24"/>
        </w:rPr>
        <w:t xml:space="preserve"> </w:t>
      </w:r>
      <w:r w:rsidR="009837F0" w:rsidRPr="00882D31">
        <w:rPr>
          <w:rFonts w:ascii="Times New Roman" w:hAnsi="Times New Roman" w:cs="Times New Roman"/>
          <w:sz w:val="24"/>
          <w:szCs w:val="24"/>
        </w:rPr>
        <w:t xml:space="preserve">- 10 (desmit) darba dienu laikā pēc Tehniskās specifikācijas – tehniskā piedāvājuma 3.4.apakšpunktā noteiktā nodevuma </w:t>
      </w:r>
      <w:r w:rsidR="009837F0" w:rsidRPr="00882D31">
        <w:rPr>
          <w:rFonts w:ascii="Times New Roman" w:hAnsi="Times New Roman" w:cs="Times New Roman"/>
          <w:sz w:val="24"/>
          <w:szCs w:val="24"/>
        </w:rPr>
        <w:lastRenderedPageBreak/>
        <w:t>pieņemšanas – nodošanas akta abpusējas parakstīšanas un Izpildītāja attiecīga rēķina saņemšanas dienas.</w:t>
      </w:r>
    </w:p>
    <w:p w14:paraId="2AB1032F" w14:textId="20EE0D67" w:rsidR="009837F0"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2.4.</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Samaksa tiek uzskatīta par veiktu brīdī, kad Pasūtītājs ir veicis naudas pārskaitījumu uz Izpildītāja norādīto bankas kontu.</w:t>
      </w:r>
    </w:p>
    <w:p w14:paraId="69242AA0" w14:textId="762B99DF" w:rsidR="0064408E" w:rsidRPr="00882D31" w:rsidRDefault="0064408E" w:rsidP="0028454E">
      <w:pPr>
        <w:spacing w:after="0" w:line="276" w:lineRule="auto"/>
        <w:ind w:left="360"/>
        <w:jc w:val="both"/>
        <w:rPr>
          <w:rFonts w:ascii="Times New Roman" w:hAnsi="Times New Roman" w:cs="Times New Roman"/>
          <w:sz w:val="24"/>
          <w:szCs w:val="24"/>
        </w:rPr>
      </w:pPr>
      <w:r w:rsidRPr="00882D31">
        <w:rPr>
          <w:rFonts w:ascii="Times New Roman" w:hAnsi="Times New Roman" w:cs="Times New Roman"/>
          <w:sz w:val="24"/>
          <w:szCs w:val="24"/>
        </w:rPr>
        <w:t>2.5.</w:t>
      </w:r>
      <w:r w:rsidR="00162BF6">
        <w:rPr>
          <w:rFonts w:ascii="Times New Roman" w:hAnsi="Times New Roman" w:cs="Times New Roman"/>
          <w:sz w:val="24"/>
          <w:szCs w:val="24"/>
        </w:rPr>
        <w:t xml:space="preserve"> </w:t>
      </w:r>
      <w:r w:rsidR="009837F0" w:rsidRPr="00882D31">
        <w:rPr>
          <w:rFonts w:ascii="Times New Roman" w:hAnsi="Times New Roman" w:cs="Times New Roman"/>
          <w:sz w:val="24"/>
          <w:szCs w:val="24"/>
        </w:rPr>
        <w:t>Samaksa par Pasūtījuma izpildi tiek veikta no Projekta finanšu līdzekļiem.</w:t>
      </w:r>
      <w:r w:rsidR="00C53DBD">
        <w:rPr>
          <w:rFonts w:ascii="Times New Roman" w:hAnsi="Times New Roman" w:cs="Times New Roman"/>
          <w:sz w:val="24"/>
          <w:szCs w:val="24"/>
        </w:rPr>
        <w:t>”</w:t>
      </w:r>
    </w:p>
    <w:p w14:paraId="12B4C8D9" w14:textId="0A93AE43" w:rsidR="00324ABD" w:rsidRPr="003C0CD4" w:rsidRDefault="00BC6AFF" w:rsidP="003C0CD4">
      <w:pPr>
        <w:pStyle w:val="ListParagraph"/>
        <w:numPr>
          <w:ilvl w:val="0"/>
          <w:numId w:val="2"/>
        </w:numPr>
        <w:spacing w:after="0" w:line="276" w:lineRule="auto"/>
        <w:jc w:val="both"/>
        <w:rPr>
          <w:rFonts w:ascii="Times New Roman" w:hAnsi="Times New Roman" w:cs="Times New Roman"/>
          <w:sz w:val="24"/>
          <w:szCs w:val="24"/>
        </w:rPr>
      </w:pPr>
      <w:r w:rsidRPr="00D24A3C">
        <w:rPr>
          <w:rFonts w:ascii="Times New Roman" w:hAnsi="Times New Roman" w:cs="Times New Roman"/>
          <w:sz w:val="24"/>
          <w:szCs w:val="24"/>
        </w:rPr>
        <w:t>Izteikt Līguma 1.pielikuma “Tehniskā</w:t>
      </w:r>
      <w:r w:rsidR="00324ABD" w:rsidRPr="00D24A3C">
        <w:rPr>
          <w:rFonts w:ascii="Times New Roman" w:hAnsi="Times New Roman" w:cs="Times New Roman"/>
          <w:sz w:val="24"/>
          <w:szCs w:val="24"/>
        </w:rPr>
        <w:t>s</w:t>
      </w:r>
      <w:r w:rsidRPr="00D24A3C">
        <w:rPr>
          <w:rFonts w:ascii="Times New Roman" w:hAnsi="Times New Roman" w:cs="Times New Roman"/>
          <w:sz w:val="24"/>
          <w:szCs w:val="24"/>
        </w:rPr>
        <w:t xml:space="preserve"> specifikācijas – tehnisk</w:t>
      </w:r>
      <w:r w:rsidR="00324ABD" w:rsidRPr="00D24A3C">
        <w:rPr>
          <w:rFonts w:ascii="Times New Roman" w:hAnsi="Times New Roman" w:cs="Times New Roman"/>
          <w:sz w:val="24"/>
          <w:szCs w:val="24"/>
        </w:rPr>
        <w:t>ā</w:t>
      </w:r>
      <w:r w:rsidRPr="00D24A3C">
        <w:rPr>
          <w:rFonts w:ascii="Times New Roman" w:hAnsi="Times New Roman" w:cs="Times New Roman"/>
          <w:sz w:val="24"/>
          <w:szCs w:val="24"/>
        </w:rPr>
        <w:t xml:space="preserve"> piedāvājum</w:t>
      </w:r>
      <w:r w:rsidR="00324ABD" w:rsidRPr="00D24A3C">
        <w:rPr>
          <w:rFonts w:ascii="Times New Roman" w:hAnsi="Times New Roman" w:cs="Times New Roman"/>
          <w:sz w:val="24"/>
          <w:szCs w:val="24"/>
        </w:rPr>
        <w:t>a</w:t>
      </w:r>
      <w:r w:rsidR="00A872F9" w:rsidRPr="00D24A3C">
        <w:rPr>
          <w:rFonts w:ascii="Times New Roman" w:hAnsi="Times New Roman" w:cs="Times New Roman"/>
          <w:sz w:val="24"/>
          <w:szCs w:val="24"/>
        </w:rPr>
        <w:t>” 3.</w:t>
      </w:r>
      <w:r w:rsidR="00D24A3C" w:rsidRPr="00D24A3C">
        <w:rPr>
          <w:rFonts w:ascii="Times New Roman" w:hAnsi="Times New Roman" w:cs="Times New Roman"/>
          <w:sz w:val="24"/>
          <w:szCs w:val="24"/>
        </w:rPr>
        <w:t>4</w:t>
      </w:r>
      <w:r w:rsidR="00A872F9" w:rsidRPr="00D24A3C">
        <w:rPr>
          <w:rFonts w:ascii="Times New Roman" w:hAnsi="Times New Roman" w:cs="Times New Roman"/>
          <w:sz w:val="24"/>
          <w:szCs w:val="24"/>
        </w:rPr>
        <w:t>.</w:t>
      </w:r>
      <w:r w:rsidRPr="00D24A3C">
        <w:rPr>
          <w:rFonts w:ascii="Times New Roman" w:hAnsi="Times New Roman" w:cs="Times New Roman"/>
          <w:sz w:val="24"/>
          <w:szCs w:val="24"/>
        </w:rPr>
        <w:t>punktu šādā redakcijā: “DML saturs pilnā apjomā sastāv no PDF materiāla  un DML e-kursa materiāla.</w:t>
      </w:r>
      <w:r w:rsidR="00D24A3C" w:rsidRPr="00D24A3C">
        <w:rPr>
          <w:rFonts w:ascii="Times New Roman" w:hAnsi="Times New Roman" w:cs="Times New Roman"/>
          <w:sz w:val="24"/>
          <w:szCs w:val="24"/>
        </w:rPr>
        <w:t xml:space="preserve"> </w:t>
      </w:r>
      <w:r w:rsidR="003C0CD4" w:rsidRPr="00882D31">
        <w:rPr>
          <w:rFonts w:ascii="Times New Roman" w:hAnsi="Times New Roman" w:cs="Times New Roman"/>
          <w:sz w:val="24"/>
          <w:szCs w:val="24"/>
        </w:rPr>
        <w:t>Izpildītājs, sadarbojoties ar Pasūtītāja piesaistītajiem korektoriem veic izstrādātā DML</w:t>
      </w:r>
      <w:r w:rsidR="003C0CD4">
        <w:rPr>
          <w:rFonts w:ascii="Times New Roman" w:hAnsi="Times New Roman" w:cs="Times New Roman"/>
          <w:sz w:val="24"/>
          <w:szCs w:val="24"/>
        </w:rPr>
        <w:t xml:space="preserve"> un e-kursa materiāla</w:t>
      </w:r>
      <w:r w:rsidR="003C0CD4" w:rsidRPr="00882D31">
        <w:rPr>
          <w:rFonts w:ascii="Times New Roman" w:hAnsi="Times New Roman" w:cs="Times New Roman"/>
          <w:sz w:val="24"/>
          <w:szCs w:val="24"/>
        </w:rPr>
        <w:t xml:space="preserve"> satura precizējumus un koriģēšanu, un digitalizācijas procesā konsultē (t.sk. precizē, pilnveido un papildina DML saturu) digitalizācijas izstrādātājus par izstrādāto DML saturu pilnā apjomā, un nodod Pasūtītājam DML satura pilnu versiju atbilstoši nozares ekspertu vērtējumam un Pasūtītāja nozīmēto korektoru labojumiem ne vēlāk kā 3</w:t>
      </w:r>
      <w:r w:rsidR="00953167">
        <w:rPr>
          <w:rFonts w:ascii="Times New Roman" w:hAnsi="Times New Roman" w:cs="Times New Roman"/>
          <w:sz w:val="24"/>
          <w:szCs w:val="24"/>
        </w:rPr>
        <w:t>9</w:t>
      </w:r>
      <w:r w:rsidR="003C0CD4">
        <w:rPr>
          <w:rFonts w:ascii="Times New Roman" w:hAnsi="Times New Roman" w:cs="Times New Roman"/>
          <w:sz w:val="24"/>
          <w:szCs w:val="24"/>
        </w:rPr>
        <w:t xml:space="preserve"> (trīsdesmit </w:t>
      </w:r>
      <w:r w:rsidR="00953167">
        <w:rPr>
          <w:rFonts w:ascii="Times New Roman" w:hAnsi="Times New Roman" w:cs="Times New Roman"/>
          <w:sz w:val="24"/>
          <w:szCs w:val="24"/>
        </w:rPr>
        <w:t>deviņus</w:t>
      </w:r>
      <w:r w:rsidR="003C0CD4">
        <w:rPr>
          <w:rFonts w:ascii="Times New Roman" w:hAnsi="Times New Roman" w:cs="Times New Roman"/>
          <w:sz w:val="24"/>
          <w:szCs w:val="24"/>
        </w:rPr>
        <w:t>) mēne</w:t>
      </w:r>
      <w:r w:rsidR="00953167">
        <w:rPr>
          <w:rFonts w:ascii="Times New Roman" w:hAnsi="Times New Roman" w:cs="Times New Roman"/>
          <w:sz w:val="24"/>
          <w:szCs w:val="24"/>
        </w:rPr>
        <w:t xml:space="preserve">šus </w:t>
      </w:r>
      <w:r w:rsidR="003C0CD4">
        <w:rPr>
          <w:rFonts w:ascii="Times New Roman" w:hAnsi="Times New Roman" w:cs="Times New Roman"/>
          <w:sz w:val="24"/>
          <w:szCs w:val="24"/>
        </w:rPr>
        <w:t>no L</w:t>
      </w:r>
      <w:r w:rsidR="003C0CD4" w:rsidRPr="00882D31">
        <w:rPr>
          <w:rFonts w:ascii="Times New Roman" w:hAnsi="Times New Roman" w:cs="Times New Roman"/>
          <w:sz w:val="24"/>
          <w:szCs w:val="24"/>
        </w:rPr>
        <w:t>īguma noslēgšanas dienas.</w:t>
      </w:r>
      <w:r w:rsidR="003C0CD4">
        <w:rPr>
          <w:rFonts w:ascii="Times New Roman" w:hAnsi="Times New Roman" w:cs="Times New Roman"/>
          <w:sz w:val="24"/>
          <w:szCs w:val="24"/>
        </w:rPr>
        <w:t>”</w:t>
      </w:r>
    </w:p>
    <w:p w14:paraId="18B011D8" w14:textId="77777777" w:rsidR="00A83374" w:rsidRDefault="00B61C13" w:rsidP="00A83374">
      <w:pPr>
        <w:pStyle w:val="ListParagraph"/>
        <w:numPr>
          <w:ilvl w:val="0"/>
          <w:numId w:val="2"/>
        </w:numPr>
        <w:spacing w:after="0" w:line="276" w:lineRule="auto"/>
        <w:jc w:val="both"/>
        <w:rPr>
          <w:rFonts w:ascii="Times New Roman" w:hAnsi="Times New Roman" w:cs="Times New Roman"/>
          <w:sz w:val="24"/>
          <w:szCs w:val="24"/>
        </w:rPr>
      </w:pPr>
      <w:r w:rsidRPr="00882D31">
        <w:rPr>
          <w:rFonts w:ascii="Times New Roman" w:hAnsi="Times New Roman" w:cs="Times New Roman"/>
          <w:sz w:val="24"/>
          <w:szCs w:val="24"/>
        </w:rPr>
        <w:t>Puses vienojas, ka DML e-kursa materiāls sastāv no</w:t>
      </w:r>
      <w:r w:rsidR="003C0CD4">
        <w:rPr>
          <w:rFonts w:ascii="Times New Roman" w:hAnsi="Times New Roman" w:cs="Times New Roman"/>
          <w:sz w:val="24"/>
          <w:szCs w:val="24"/>
        </w:rPr>
        <w:t xml:space="preserve"> </w:t>
      </w:r>
      <w:r w:rsidRPr="00882D31">
        <w:rPr>
          <w:rFonts w:ascii="Times New Roman" w:hAnsi="Times New Roman" w:cs="Times New Roman"/>
          <w:sz w:val="24"/>
          <w:szCs w:val="24"/>
        </w:rPr>
        <w:t>e-kursa nodaļu plāna</w:t>
      </w:r>
      <w:r w:rsidR="006E7719" w:rsidRPr="00882D31">
        <w:rPr>
          <w:rFonts w:ascii="Times New Roman" w:hAnsi="Times New Roman" w:cs="Times New Roman"/>
          <w:sz w:val="24"/>
          <w:szCs w:val="24"/>
        </w:rPr>
        <w:t>,</w:t>
      </w:r>
      <w:r w:rsidRPr="00882D31">
        <w:rPr>
          <w:rFonts w:ascii="Times New Roman" w:hAnsi="Times New Roman" w:cs="Times New Roman"/>
          <w:sz w:val="24"/>
          <w:szCs w:val="24"/>
        </w:rPr>
        <w:t xml:space="preserve"> e-kursa nodaļu satura plāna</w:t>
      </w:r>
      <w:r w:rsidR="006E7719" w:rsidRPr="00882D31">
        <w:rPr>
          <w:rFonts w:ascii="Times New Roman" w:hAnsi="Times New Roman" w:cs="Times New Roman"/>
          <w:sz w:val="24"/>
          <w:szCs w:val="24"/>
        </w:rPr>
        <w:t xml:space="preserve"> un</w:t>
      </w:r>
      <w:r w:rsidRPr="00882D31">
        <w:rPr>
          <w:rFonts w:ascii="Times New Roman" w:hAnsi="Times New Roman" w:cs="Times New Roman"/>
          <w:sz w:val="24"/>
          <w:szCs w:val="24"/>
        </w:rPr>
        <w:t xml:space="preserve"> e-kursa nodaļu ekrānu plāniem (t.sk. digitalizācijas scenārijiem, attēliem, animācijām, uzdevumiem, video u.c.)</w:t>
      </w:r>
      <w:r w:rsidR="00957B98" w:rsidRPr="00882D31">
        <w:rPr>
          <w:rFonts w:ascii="Times New Roman" w:hAnsi="Times New Roman" w:cs="Times New Roman"/>
          <w:sz w:val="24"/>
          <w:szCs w:val="24"/>
        </w:rPr>
        <w:t xml:space="preserve"> </w:t>
      </w:r>
      <w:r w:rsidR="00193E0B">
        <w:rPr>
          <w:rFonts w:ascii="Times New Roman" w:hAnsi="Times New Roman" w:cs="Times New Roman"/>
          <w:sz w:val="24"/>
          <w:szCs w:val="24"/>
        </w:rPr>
        <w:t>apmēram</w:t>
      </w:r>
      <w:r w:rsidR="00957B98" w:rsidRPr="00882D31">
        <w:rPr>
          <w:rFonts w:ascii="Times New Roman" w:hAnsi="Times New Roman" w:cs="Times New Roman"/>
          <w:sz w:val="24"/>
          <w:szCs w:val="24"/>
        </w:rPr>
        <w:t xml:space="preserve"> </w:t>
      </w:r>
      <w:r w:rsidR="007E3294" w:rsidRPr="00882D31">
        <w:rPr>
          <w:rFonts w:ascii="Times New Roman" w:hAnsi="Times New Roman" w:cs="Times New Roman"/>
          <w:sz w:val="24"/>
          <w:szCs w:val="24"/>
        </w:rPr>
        <w:t>20</w:t>
      </w:r>
      <w:r w:rsidR="00997FF4">
        <w:rPr>
          <w:rFonts w:ascii="Times New Roman" w:hAnsi="Times New Roman" w:cs="Times New Roman"/>
          <w:sz w:val="24"/>
          <w:szCs w:val="24"/>
        </w:rPr>
        <w:t xml:space="preserve"> (divdesmit)</w:t>
      </w:r>
      <w:r w:rsidR="007E3294" w:rsidRPr="00882D31">
        <w:rPr>
          <w:rFonts w:ascii="Times New Roman" w:hAnsi="Times New Roman" w:cs="Times New Roman"/>
          <w:sz w:val="24"/>
          <w:szCs w:val="24"/>
        </w:rPr>
        <w:t xml:space="preserve"> ekrāni</w:t>
      </w:r>
      <w:r w:rsidR="00E43ED5" w:rsidRPr="00882D31">
        <w:rPr>
          <w:rFonts w:ascii="Times New Roman" w:hAnsi="Times New Roman" w:cs="Times New Roman"/>
          <w:sz w:val="24"/>
          <w:szCs w:val="24"/>
        </w:rPr>
        <w:t xml:space="preserve"> </w:t>
      </w:r>
      <w:r w:rsidR="007E3294" w:rsidRPr="00882D31">
        <w:rPr>
          <w:rFonts w:ascii="Times New Roman" w:hAnsi="Times New Roman" w:cs="Times New Roman"/>
          <w:sz w:val="24"/>
          <w:szCs w:val="24"/>
        </w:rPr>
        <w:t>vienā nodaļā</w:t>
      </w:r>
      <w:r w:rsidR="00193E0B">
        <w:rPr>
          <w:rFonts w:ascii="Times New Roman" w:hAnsi="Times New Roman" w:cs="Times New Roman"/>
          <w:sz w:val="24"/>
          <w:szCs w:val="24"/>
        </w:rPr>
        <w:t xml:space="preserve"> un/vai apakšnodaļā, </w:t>
      </w:r>
      <w:r w:rsidRPr="00882D31">
        <w:rPr>
          <w:rFonts w:ascii="Times New Roman" w:hAnsi="Times New Roman" w:cs="Times New Roman"/>
          <w:sz w:val="24"/>
          <w:szCs w:val="24"/>
        </w:rPr>
        <w:t xml:space="preserve">kuru izstrādā kopā ar Pasūtītāja piesaistītajiem digitalizācijas izstrādātājiem. </w:t>
      </w:r>
    </w:p>
    <w:p w14:paraId="56D12AE6" w14:textId="05522937" w:rsidR="00953167" w:rsidRPr="00A83374" w:rsidRDefault="00A83374" w:rsidP="00A83374">
      <w:pPr>
        <w:pStyle w:val="ListParagraph"/>
        <w:numPr>
          <w:ilvl w:val="0"/>
          <w:numId w:val="2"/>
        </w:numPr>
        <w:spacing w:after="0" w:line="276" w:lineRule="auto"/>
        <w:jc w:val="both"/>
        <w:rPr>
          <w:rFonts w:ascii="Times New Roman" w:hAnsi="Times New Roman" w:cs="Times New Roman"/>
          <w:sz w:val="24"/>
          <w:szCs w:val="24"/>
        </w:rPr>
      </w:pPr>
      <w:r w:rsidRPr="00A83374">
        <w:rPr>
          <w:rFonts w:ascii="Times New Roman" w:hAnsi="Times New Roman" w:cs="Times New Roman"/>
          <w:sz w:val="24"/>
          <w:szCs w:val="24"/>
        </w:rPr>
        <w:t>Izteikt Līguma 3.2.punktu šādā redakcijā: “</w:t>
      </w:r>
      <w:r w:rsidRPr="00A83374">
        <w:rPr>
          <w:rStyle w:val="normaltextrun"/>
          <w:rFonts w:ascii="Times New Roman" w:hAnsi="Times New Roman" w:cs="Times New Roman"/>
          <w:sz w:val="24"/>
          <w:szCs w:val="24"/>
        </w:rPr>
        <w:t>Pasūtījuma izpildes termiņš:</w:t>
      </w:r>
      <w:r w:rsidRPr="00A83374">
        <w:rPr>
          <w:rStyle w:val="apple-converted-space"/>
          <w:rFonts w:ascii="Times New Roman" w:hAnsi="Times New Roman" w:cs="Times New Roman"/>
          <w:color w:val="00CCFF"/>
          <w:sz w:val="24"/>
          <w:szCs w:val="24"/>
        </w:rPr>
        <w:t> </w:t>
      </w:r>
      <w:r w:rsidRPr="00A83374">
        <w:rPr>
          <w:rStyle w:val="normaltextrun"/>
          <w:rFonts w:ascii="Times New Roman" w:hAnsi="Times New Roman" w:cs="Times New Roman"/>
          <w:sz w:val="24"/>
          <w:szCs w:val="24"/>
        </w:rPr>
        <w:t>3</w:t>
      </w:r>
      <w:r>
        <w:rPr>
          <w:rStyle w:val="normaltextrun"/>
          <w:rFonts w:ascii="Times New Roman" w:hAnsi="Times New Roman" w:cs="Times New Roman"/>
          <w:sz w:val="24"/>
          <w:szCs w:val="24"/>
        </w:rPr>
        <w:t>9</w:t>
      </w:r>
      <w:r w:rsidRPr="00A83374">
        <w:rPr>
          <w:rStyle w:val="apple-converted-space"/>
          <w:rFonts w:ascii="Times New Roman" w:hAnsi="Times New Roman" w:cs="Times New Roman"/>
          <w:sz w:val="24"/>
          <w:szCs w:val="24"/>
        </w:rPr>
        <w:t> </w:t>
      </w:r>
      <w:r w:rsidRPr="00A83374">
        <w:rPr>
          <w:rStyle w:val="normaltextrun"/>
          <w:rFonts w:ascii="Times New Roman" w:hAnsi="Times New Roman" w:cs="Times New Roman"/>
          <w:sz w:val="24"/>
          <w:szCs w:val="24"/>
        </w:rPr>
        <w:t xml:space="preserve">(trīsdesmit </w:t>
      </w:r>
      <w:r>
        <w:rPr>
          <w:rStyle w:val="normaltextrun"/>
          <w:rFonts w:ascii="Times New Roman" w:hAnsi="Times New Roman" w:cs="Times New Roman"/>
          <w:sz w:val="24"/>
          <w:szCs w:val="24"/>
        </w:rPr>
        <w:t>deviņi</w:t>
      </w:r>
      <w:r w:rsidRPr="00A83374">
        <w:rPr>
          <w:rStyle w:val="normaltextrun"/>
          <w:rFonts w:ascii="Times New Roman" w:hAnsi="Times New Roman" w:cs="Times New Roman"/>
          <w:sz w:val="24"/>
          <w:szCs w:val="24"/>
        </w:rPr>
        <w:t>)</w:t>
      </w:r>
      <w:r w:rsidRPr="00A83374">
        <w:rPr>
          <w:rStyle w:val="apple-converted-space"/>
          <w:rFonts w:ascii="Times New Roman" w:hAnsi="Times New Roman" w:cs="Times New Roman"/>
          <w:sz w:val="24"/>
          <w:szCs w:val="24"/>
        </w:rPr>
        <w:t> </w:t>
      </w:r>
      <w:r w:rsidRPr="00A83374">
        <w:rPr>
          <w:rStyle w:val="normaltextrun"/>
          <w:rFonts w:ascii="Times New Roman" w:hAnsi="Times New Roman" w:cs="Times New Roman"/>
          <w:sz w:val="24"/>
          <w:szCs w:val="24"/>
        </w:rPr>
        <w:t>mēne</w:t>
      </w:r>
      <w:r>
        <w:rPr>
          <w:rStyle w:val="normaltextrun"/>
          <w:rFonts w:ascii="Times New Roman" w:hAnsi="Times New Roman" w:cs="Times New Roman"/>
          <w:sz w:val="24"/>
          <w:szCs w:val="24"/>
        </w:rPr>
        <w:t xml:space="preserve">ši </w:t>
      </w:r>
      <w:r w:rsidRPr="00A83374">
        <w:rPr>
          <w:rStyle w:val="normaltextrun"/>
          <w:rFonts w:ascii="Times New Roman" w:hAnsi="Times New Roman" w:cs="Times New Roman"/>
          <w:sz w:val="24"/>
          <w:szCs w:val="24"/>
        </w:rPr>
        <w:t>(ieskaitot</w:t>
      </w:r>
      <w:r w:rsidRPr="00A83374">
        <w:rPr>
          <w:rStyle w:val="apple-converted-space"/>
          <w:rFonts w:ascii="Times New Roman" w:hAnsi="Times New Roman" w:cs="Times New Roman"/>
          <w:sz w:val="24"/>
          <w:szCs w:val="24"/>
        </w:rPr>
        <w:t> </w:t>
      </w:r>
      <w:r w:rsidRPr="00A83374">
        <w:rPr>
          <w:rStyle w:val="normaltextrun"/>
          <w:rFonts w:ascii="Times New Roman" w:hAnsi="Times New Roman" w:cs="Times New Roman"/>
          <w:color w:val="212121"/>
          <w:sz w:val="24"/>
          <w:szCs w:val="24"/>
        </w:rPr>
        <w:t>Pasūtījuma posma ietvaros iesniegto</w:t>
      </w:r>
      <w:r w:rsidRPr="00A83374">
        <w:rPr>
          <w:rStyle w:val="apple-converted-space"/>
          <w:rFonts w:ascii="Times New Roman" w:hAnsi="Times New Roman" w:cs="Times New Roman"/>
          <w:color w:val="212121"/>
          <w:sz w:val="24"/>
          <w:szCs w:val="24"/>
        </w:rPr>
        <w:t> </w:t>
      </w:r>
      <w:r w:rsidRPr="00A83374">
        <w:rPr>
          <w:rStyle w:val="normaltextrun"/>
          <w:rFonts w:ascii="Times New Roman" w:hAnsi="Times New Roman" w:cs="Times New Roman"/>
          <w:color w:val="212121"/>
          <w:sz w:val="24"/>
          <w:szCs w:val="24"/>
        </w:rPr>
        <w:t>nodevumu pārbaudes laiku)</w:t>
      </w:r>
      <w:r w:rsidRPr="00A83374">
        <w:rPr>
          <w:rStyle w:val="normaltextrun"/>
          <w:rFonts w:ascii="Times New Roman" w:hAnsi="Times New Roman" w:cs="Times New Roman"/>
          <w:sz w:val="24"/>
          <w:szCs w:val="24"/>
        </w:rPr>
        <w:t>.</w:t>
      </w:r>
      <w:r w:rsidRPr="00A83374">
        <w:rPr>
          <w:rFonts w:ascii="Times New Roman" w:hAnsi="Times New Roman" w:cs="Times New Roman"/>
          <w:sz w:val="24"/>
          <w:szCs w:val="24"/>
        </w:rPr>
        <w:t>”</w:t>
      </w:r>
    </w:p>
    <w:p w14:paraId="5C27A0DA" w14:textId="77777777" w:rsidR="009C3F16" w:rsidRPr="009C3F16" w:rsidRDefault="009C3F16" w:rsidP="0028454E">
      <w:pPr>
        <w:pStyle w:val="ListParagraph"/>
        <w:numPr>
          <w:ilvl w:val="0"/>
          <w:numId w:val="2"/>
        </w:numPr>
        <w:spacing w:after="0" w:line="276" w:lineRule="auto"/>
        <w:jc w:val="both"/>
        <w:rPr>
          <w:rFonts w:ascii="Times New Roman" w:eastAsia="Times New Roman" w:hAnsi="Times New Roman" w:cs="Times New Roman"/>
          <w:color w:val="000000"/>
          <w:sz w:val="24"/>
          <w:szCs w:val="24"/>
          <w:lang w:eastAsia="ru-RU"/>
        </w:rPr>
      </w:pPr>
      <w:r w:rsidRPr="009C3F16">
        <w:rPr>
          <w:rFonts w:ascii="Times New Roman" w:eastAsia="Calibri" w:hAnsi="Times New Roman" w:cs="Times New Roman"/>
          <w:color w:val="000000"/>
          <w:sz w:val="24"/>
          <w:szCs w:val="24"/>
        </w:rPr>
        <w:t>Vienošanās stājas spēkā ar tās parakstīšanas brīdi</w:t>
      </w:r>
      <w:r w:rsidRPr="009C3F16">
        <w:rPr>
          <w:rFonts w:ascii="Times New Roman" w:eastAsia="Calibri" w:hAnsi="Times New Roman" w:cs="Times New Roman"/>
          <w:color w:val="000000"/>
          <w:sz w:val="24"/>
          <w:szCs w:val="24"/>
          <w:lang w:val="x-none"/>
        </w:rPr>
        <w:t xml:space="preserve"> un ir spēkā līdz brīdim, kad Puses ir pilnībā izpildījušas ar </w:t>
      </w:r>
      <w:r w:rsidRPr="009C3F16">
        <w:rPr>
          <w:rFonts w:ascii="Times New Roman" w:eastAsia="Calibri" w:hAnsi="Times New Roman" w:cs="Times New Roman"/>
          <w:color w:val="000000"/>
          <w:sz w:val="24"/>
          <w:szCs w:val="24"/>
        </w:rPr>
        <w:t>Līgumu</w:t>
      </w:r>
      <w:r w:rsidRPr="009C3F16">
        <w:rPr>
          <w:rFonts w:ascii="Times New Roman" w:eastAsia="Calibri" w:hAnsi="Times New Roman" w:cs="Times New Roman"/>
          <w:color w:val="000000"/>
          <w:sz w:val="24"/>
          <w:szCs w:val="24"/>
          <w:lang w:val="x-none"/>
        </w:rPr>
        <w:t xml:space="preserve"> uzņemtās saistības.</w:t>
      </w:r>
    </w:p>
    <w:p w14:paraId="58E4B0F3" w14:textId="0FCF3D6B" w:rsidR="009C3F16" w:rsidRDefault="009C3F16" w:rsidP="0028454E">
      <w:pPr>
        <w:numPr>
          <w:ilvl w:val="0"/>
          <w:numId w:val="2"/>
        </w:numPr>
        <w:spacing w:after="0" w:line="276" w:lineRule="auto"/>
        <w:jc w:val="both"/>
        <w:rPr>
          <w:rFonts w:ascii="Times New Roman" w:eastAsia="Times New Roman" w:hAnsi="Times New Roman" w:cs="Times New Roman"/>
          <w:color w:val="000000"/>
          <w:sz w:val="24"/>
          <w:szCs w:val="24"/>
          <w:lang w:eastAsia="ru-RU"/>
        </w:rPr>
      </w:pPr>
      <w:r w:rsidRPr="009C3F16">
        <w:rPr>
          <w:rFonts w:ascii="Times New Roman" w:eastAsia="Calibri" w:hAnsi="Times New Roman" w:cs="Times New Roman"/>
          <w:color w:val="000000"/>
          <w:sz w:val="24"/>
          <w:szCs w:val="24"/>
        </w:rPr>
        <w:t>Vienošanās</w:t>
      </w:r>
      <w:r w:rsidRPr="009C3F16">
        <w:rPr>
          <w:rFonts w:ascii="Times New Roman" w:eastAsia="Calibri" w:hAnsi="Times New Roman" w:cs="Times New Roman"/>
          <w:color w:val="000000"/>
          <w:sz w:val="24"/>
          <w:szCs w:val="24"/>
          <w:lang w:val="x-none"/>
        </w:rPr>
        <w:t xml:space="preserve"> ir neatņemama </w:t>
      </w:r>
      <w:r w:rsidRPr="009C3F16">
        <w:rPr>
          <w:rFonts w:ascii="Times New Roman" w:eastAsia="Calibri" w:hAnsi="Times New Roman" w:cs="Times New Roman"/>
          <w:color w:val="000000"/>
          <w:sz w:val="24"/>
          <w:szCs w:val="24"/>
        </w:rPr>
        <w:t>Līguma</w:t>
      </w:r>
      <w:r w:rsidRPr="009C3F16">
        <w:rPr>
          <w:rFonts w:ascii="Times New Roman" w:eastAsia="Calibri" w:hAnsi="Times New Roman" w:cs="Times New Roman"/>
          <w:color w:val="000000"/>
          <w:sz w:val="24"/>
          <w:szCs w:val="24"/>
          <w:lang w:val="x-none"/>
        </w:rPr>
        <w:t xml:space="preserve"> sastāvdaļa</w:t>
      </w:r>
      <w:r w:rsidR="00452A98">
        <w:rPr>
          <w:rFonts w:ascii="Times New Roman" w:eastAsia="Calibri" w:hAnsi="Times New Roman" w:cs="Times New Roman"/>
          <w:color w:val="000000"/>
          <w:sz w:val="24"/>
          <w:szCs w:val="24"/>
        </w:rPr>
        <w:t xml:space="preserve">. </w:t>
      </w:r>
      <w:r w:rsidRPr="009C3F16">
        <w:rPr>
          <w:rFonts w:ascii="Times New Roman" w:eastAsia="Calibri" w:hAnsi="Times New Roman" w:cs="Times New Roman"/>
          <w:color w:val="000000"/>
          <w:sz w:val="24"/>
          <w:szCs w:val="24"/>
        </w:rPr>
        <w:t>Vienošanās</w:t>
      </w:r>
      <w:r w:rsidRPr="009C3F16">
        <w:rPr>
          <w:rFonts w:ascii="Times New Roman" w:eastAsia="Calibri" w:hAnsi="Times New Roman" w:cs="Times New Roman"/>
          <w:color w:val="000000"/>
          <w:sz w:val="24"/>
          <w:szCs w:val="24"/>
          <w:lang w:val="x-none"/>
        </w:rPr>
        <w:t xml:space="preserve"> neatceļ un nemaina pārējos </w:t>
      </w:r>
      <w:r w:rsidRPr="009C3F16">
        <w:rPr>
          <w:rFonts w:ascii="Times New Roman" w:eastAsia="Calibri" w:hAnsi="Times New Roman" w:cs="Times New Roman"/>
          <w:color w:val="000000"/>
          <w:sz w:val="24"/>
          <w:szCs w:val="24"/>
        </w:rPr>
        <w:t>Līguma</w:t>
      </w:r>
      <w:r w:rsidRPr="009C3F16">
        <w:rPr>
          <w:rFonts w:ascii="Times New Roman" w:eastAsia="Calibri" w:hAnsi="Times New Roman" w:cs="Times New Roman"/>
          <w:color w:val="000000"/>
          <w:sz w:val="24"/>
          <w:szCs w:val="24"/>
          <w:lang w:val="x-none"/>
        </w:rPr>
        <w:t xml:space="preserve"> </w:t>
      </w:r>
      <w:r w:rsidRPr="009C3F16">
        <w:rPr>
          <w:rFonts w:ascii="Times New Roman" w:eastAsia="Calibri" w:hAnsi="Times New Roman" w:cs="Times New Roman"/>
          <w:color w:val="000000"/>
          <w:sz w:val="24"/>
          <w:szCs w:val="24"/>
        </w:rPr>
        <w:t>noteikumu</w:t>
      </w:r>
      <w:r w:rsidRPr="009C3F16">
        <w:rPr>
          <w:rFonts w:ascii="Times New Roman" w:eastAsia="Calibri" w:hAnsi="Times New Roman" w:cs="Times New Roman"/>
          <w:color w:val="000000"/>
          <w:sz w:val="24"/>
          <w:szCs w:val="24"/>
          <w:lang w:val="x-none"/>
        </w:rPr>
        <w:t>s.</w:t>
      </w:r>
    </w:p>
    <w:p w14:paraId="0AEB4C41" w14:textId="58166927" w:rsidR="009C3F16" w:rsidRPr="009C3F16" w:rsidRDefault="009C3F16" w:rsidP="0028454E">
      <w:pPr>
        <w:numPr>
          <w:ilvl w:val="0"/>
          <w:numId w:val="2"/>
        </w:numPr>
        <w:spacing w:after="0" w:line="276" w:lineRule="auto"/>
        <w:jc w:val="both"/>
        <w:rPr>
          <w:rFonts w:ascii="Times New Roman" w:eastAsia="Times New Roman" w:hAnsi="Times New Roman" w:cs="Times New Roman"/>
          <w:color w:val="000000"/>
          <w:sz w:val="24"/>
          <w:szCs w:val="24"/>
          <w:lang w:eastAsia="ru-RU"/>
        </w:rPr>
      </w:pPr>
      <w:r w:rsidRPr="009C3F16">
        <w:rPr>
          <w:rFonts w:ascii="Times New Roman" w:eastAsia="Calibri" w:hAnsi="Times New Roman" w:cs="Times New Roman"/>
          <w:color w:val="000000"/>
          <w:sz w:val="24"/>
          <w:szCs w:val="24"/>
        </w:rPr>
        <w:t>Vienošanās ir</w:t>
      </w:r>
      <w:r w:rsidRPr="009C3F16">
        <w:rPr>
          <w:rFonts w:ascii="Times New Roman" w:eastAsia="Calibri" w:hAnsi="Times New Roman" w:cs="Times New Roman"/>
          <w:color w:val="000000"/>
          <w:sz w:val="24"/>
          <w:szCs w:val="24"/>
          <w:lang w:val="x-none"/>
        </w:rPr>
        <w:t xml:space="preserve"> sa</w:t>
      </w:r>
      <w:r w:rsidRPr="009C3F16">
        <w:rPr>
          <w:rFonts w:ascii="Times New Roman" w:eastAsia="Calibri" w:hAnsi="Times New Roman" w:cs="Times New Roman"/>
          <w:color w:val="000000"/>
          <w:sz w:val="24"/>
          <w:szCs w:val="24"/>
        </w:rPr>
        <w:t>gatavota</w:t>
      </w:r>
      <w:r w:rsidRPr="009C3F16">
        <w:rPr>
          <w:rFonts w:ascii="Times New Roman" w:eastAsia="Calibri" w:hAnsi="Times New Roman" w:cs="Times New Roman"/>
          <w:color w:val="000000"/>
          <w:sz w:val="24"/>
          <w:szCs w:val="24"/>
          <w:lang w:val="x-none"/>
        </w:rPr>
        <w:t xml:space="preserve"> uz </w:t>
      </w:r>
      <w:r w:rsidR="00452A98">
        <w:rPr>
          <w:rFonts w:ascii="Times New Roman" w:eastAsia="Calibri" w:hAnsi="Times New Roman" w:cs="Times New Roman"/>
          <w:color w:val="000000"/>
          <w:sz w:val="24"/>
          <w:szCs w:val="24"/>
        </w:rPr>
        <w:t>2</w:t>
      </w:r>
      <w:r w:rsidRPr="009C3F16">
        <w:rPr>
          <w:rFonts w:ascii="Times New Roman" w:eastAsia="Calibri" w:hAnsi="Times New Roman" w:cs="Times New Roman"/>
          <w:color w:val="000000"/>
          <w:sz w:val="24"/>
          <w:szCs w:val="24"/>
          <w:lang w:val="x-none"/>
        </w:rPr>
        <w:t xml:space="preserve"> (</w:t>
      </w:r>
      <w:r w:rsidR="00452A98">
        <w:rPr>
          <w:rFonts w:ascii="Times New Roman" w:eastAsia="Calibri" w:hAnsi="Times New Roman" w:cs="Times New Roman"/>
          <w:color w:val="000000"/>
          <w:sz w:val="24"/>
          <w:szCs w:val="24"/>
        </w:rPr>
        <w:t>divām</w:t>
      </w:r>
      <w:r w:rsidRPr="009C3F16">
        <w:rPr>
          <w:rFonts w:ascii="Times New Roman" w:eastAsia="Calibri" w:hAnsi="Times New Roman" w:cs="Times New Roman"/>
          <w:color w:val="000000"/>
          <w:sz w:val="24"/>
          <w:szCs w:val="24"/>
          <w:lang w:val="x-none"/>
        </w:rPr>
        <w:t xml:space="preserve">) </w:t>
      </w:r>
      <w:r w:rsidR="00B43298">
        <w:rPr>
          <w:rFonts w:ascii="Times New Roman" w:eastAsia="Calibri" w:hAnsi="Times New Roman" w:cs="Times New Roman"/>
          <w:color w:val="000000"/>
          <w:sz w:val="24"/>
          <w:szCs w:val="24"/>
        </w:rPr>
        <w:t>lapaspusēm</w:t>
      </w:r>
      <w:r w:rsidRPr="009C3F16">
        <w:rPr>
          <w:rFonts w:ascii="Times New Roman" w:eastAsia="Calibri" w:hAnsi="Times New Roman" w:cs="Times New Roman"/>
          <w:color w:val="000000"/>
          <w:sz w:val="24"/>
          <w:szCs w:val="24"/>
        </w:rPr>
        <w:t>, bez pielikumiem,</w:t>
      </w:r>
      <w:r w:rsidRPr="009C3F16">
        <w:rPr>
          <w:rFonts w:ascii="Times New Roman" w:eastAsia="Calibri" w:hAnsi="Times New Roman" w:cs="Times New Roman"/>
          <w:color w:val="000000"/>
          <w:sz w:val="24"/>
          <w:szCs w:val="24"/>
          <w:lang w:val="x-none"/>
        </w:rPr>
        <w:t xml:space="preserve"> latviešu valodā, parakstīta divos identiskos eksemplāros, pa vienam eksemplāram katrai no Pusēm. Abiem </w:t>
      </w:r>
      <w:r w:rsidRPr="009C3F16">
        <w:rPr>
          <w:rFonts w:ascii="Times New Roman" w:eastAsia="Calibri" w:hAnsi="Times New Roman" w:cs="Times New Roman"/>
          <w:color w:val="000000"/>
          <w:sz w:val="24"/>
          <w:szCs w:val="24"/>
        </w:rPr>
        <w:t>Vienošanās</w:t>
      </w:r>
      <w:r w:rsidRPr="009C3F16">
        <w:rPr>
          <w:rFonts w:ascii="Times New Roman" w:eastAsia="Calibri" w:hAnsi="Times New Roman" w:cs="Times New Roman"/>
          <w:color w:val="000000"/>
          <w:sz w:val="24"/>
          <w:szCs w:val="24"/>
          <w:lang w:val="x-none"/>
        </w:rPr>
        <w:t xml:space="preserve"> eksemplāriem ir vienāds juridisks spēks</w:t>
      </w:r>
      <w:r w:rsidRPr="009C3F16">
        <w:rPr>
          <w:rFonts w:ascii="Times New Roman" w:eastAsia="Calibri" w:hAnsi="Times New Roman" w:cs="Times New Roman"/>
          <w:color w:val="000000"/>
          <w:sz w:val="24"/>
          <w:szCs w:val="24"/>
        </w:rPr>
        <w:t>.</w:t>
      </w:r>
    </w:p>
    <w:p w14:paraId="5325AC9D" w14:textId="77777777" w:rsidR="00A758BF" w:rsidRPr="00A758BF" w:rsidRDefault="00A758BF" w:rsidP="0028454E">
      <w:pPr>
        <w:pStyle w:val="ListParagraph"/>
        <w:spacing w:after="0" w:line="276" w:lineRule="auto"/>
        <w:jc w:val="both"/>
        <w:rPr>
          <w:rFonts w:ascii="Times New Roman" w:hAnsi="Times New Roman" w:cs="Times New Roman"/>
          <w:sz w:val="24"/>
          <w:szCs w:val="24"/>
        </w:rPr>
      </w:pPr>
    </w:p>
    <w:tbl>
      <w:tblPr>
        <w:tblW w:w="9356" w:type="dxa"/>
        <w:tblInd w:w="424" w:type="dxa"/>
        <w:tblLook w:val="01E0" w:firstRow="1" w:lastRow="1" w:firstColumn="1" w:lastColumn="1" w:noHBand="0" w:noVBand="0"/>
      </w:tblPr>
      <w:tblGrid>
        <w:gridCol w:w="4570"/>
        <w:gridCol w:w="4786"/>
      </w:tblGrid>
      <w:tr w:rsidR="00FD0956" w:rsidRPr="00953167" w14:paraId="0D43F52D" w14:textId="77777777" w:rsidTr="00ED4A70">
        <w:tc>
          <w:tcPr>
            <w:tcW w:w="4570" w:type="dxa"/>
          </w:tcPr>
          <w:p w14:paraId="54DFB024" w14:textId="77777777" w:rsidR="00FD0956" w:rsidRPr="00953167" w:rsidRDefault="00FD0956" w:rsidP="00953167">
            <w:pPr>
              <w:spacing w:after="0" w:line="240" w:lineRule="auto"/>
              <w:rPr>
                <w:rFonts w:ascii="Times New Roman" w:eastAsia="Times New Roman" w:hAnsi="Times New Roman" w:cs="Times New Roman"/>
                <w:b/>
                <w:sz w:val="24"/>
                <w:szCs w:val="24"/>
                <w:lang w:eastAsia="lv-LV"/>
              </w:rPr>
            </w:pPr>
            <w:r w:rsidRPr="00953167">
              <w:rPr>
                <w:rFonts w:ascii="Times New Roman" w:eastAsia="Times New Roman" w:hAnsi="Times New Roman" w:cs="Times New Roman"/>
                <w:b/>
                <w:sz w:val="24"/>
                <w:szCs w:val="24"/>
                <w:lang w:eastAsia="lv-LV"/>
              </w:rPr>
              <w:t>Pasūtītājs</w:t>
            </w:r>
          </w:p>
          <w:p w14:paraId="24752A59" w14:textId="77777777" w:rsidR="00FD0956" w:rsidRPr="00953167" w:rsidRDefault="00FD0956" w:rsidP="00953167">
            <w:pPr>
              <w:spacing w:after="0" w:line="240" w:lineRule="auto"/>
              <w:rPr>
                <w:rFonts w:ascii="Times New Roman" w:eastAsia="Calibri" w:hAnsi="Times New Roman" w:cs="Times New Roman"/>
                <w:sz w:val="24"/>
                <w:szCs w:val="24"/>
              </w:rPr>
            </w:pPr>
            <w:r w:rsidRPr="00953167">
              <w:rPr>
                <w:rFonts w:ascii="Times New Roman" w:eastAsia="Calibri" w:hAnsi="Times New Roman" w:cs="Times New Roman"/>
                <w:b/>
                <w:sz w:val="24"/>
                <w:szCs w:val="24"/>
              </w:rPr>
              <w:t>Valsts izglītības satura centrs</w:t>
            </w:r>
            <w:r w:rsidRPr="00953167">
              <w:rPr>
                <w:rFonts w:ascii="Times New Roman" w:eastAsia="Calibri" w:hAnsi="Times New Roman" w:cs="Times New Roman"/>
                <w:sz w:val="24"/>
                <w:szCs w:val="24"/>
              </w:rPr>
              <w:t xml:space="preserve"> </w:t>
            </w:r>
          </w:p>
          <w:p w14:paraId="30377922" w14:textId="77777777" w:rsidR="000A2128" w:rsidRPr="00953167" w:rsidRDefault="00120F8B" w:rsidP="00953167">
            <w:pPr>
              <w:spacing w:after="0" w:line="240" w:lineRule="auto"/>
              <w:rPr>
                <w:rFonts w:ascii="Times New Roman" w:eastAsia="Calibri" w:hAnsi="Times New Roman" w:cs="Times New Roman"/>
                <w:sz w:val="24"/>
                <w:szCs w:val="24"/>
              </w:rPr>
            </w:pPr>
            <w:r w:rsidRPr="00953167">
              <w:rPr>
                <w:rFonts w:ascii="Times New Roman" w:eastAsia="Calibri" w:hAnsi="Times New Roman" w:cs="Times New Roman"/>
                <w:sz w:val="24"/>
                <w:szCs w:val="24"/>
              </w:rPr>
              <w:t>Reģistrācijas</w:t>
            </w:r>
            <w:r w:rsidR="00FD0956" w:rsidRPr="00953167">
              <w:rPr>
                <w:rFonts w:ascii="Times New Roman" w:eastAsia="Calibri" w:hAnsi="Times New Roman" w:cs="Times New Roman"/>
                <w:sz w:val="24"/>
                <w:szCs w:val="24"/>
              </w:rPr>
              <w:t xml:space="preserve"> Nr. 90009115938</w:t>
            </w:r>
          </w:p>
          <w:p w14:paraId="4B07A70E" w14:textId="1A28F479" w:rsidR="00FD0956" w:rsidRPr="00953167" w:rsidRDefault="00FD0956" w:rsidP="00953167">
            <w:pPr>
              <w:spacing w:after="0" w:line="240" w:lineRule="auto"/>
              <w:rPr>
                <w:rFonts w:ascii="Times New Roman" w:eastAsia="Calibri" w:hAnsi="Times New Roman" w:cs="Times New Roman"/>
                <w:sz w:val="24"/>
                <w:szCs w:val="24"/>
              </w:rPr>
            </w:pPr>
            <w:r w:rsidRPr="00953167">
              <w:rPr>
                <w:rFonts w:ascii="Times New Roman" w:eastAsia="Calibri" w:hAnsi="Times New Roman" w:cs="Times New Roman"/>
                <w:sz w:val="24"/>
                <w:szCs w:val="24"/>
              </w:rPr>
              <w:t>Vaļņu iela 2, Rīgā, LV-1050</w:t>
            </w:r>
          </w:p>
          <w:p w14:paraId="6406F15C" w14:textId="57F3C79F" w:rsidR="003C0CD4" w:rsidRPr="00953167" w:rsidRDefault="003C0CD4" w:rsidP="00953167">
            <w:pPr>
              <w:spacing w:after="0" w:line="240" w:lineRule="auto"/>
              <w:rPr>
                <w:rFonts w:ascii="Times New Roman" w:eastAsia="Calibri" w:hAnsi="Times New Roman" w:cs="Times New Roman"/>
                <w:sz w:val="24"/>
                <w:szCs w:val="24"/>
              </w:rPr>
            </w:pPr>
            <w:r w:rsidRPr="00953167">
              <w:rPr>
                <w:rFonts w:ascii="Times New Roman" w:hAnsi="Times New Roman" w:cs="Times New Roman"/>
                <w:sz w:val="24"/>
                <w:szCs w:val="24"/>
              </w:rPr>
              <w:t xml:space="preserve">Profesionālās izglītības departamenta </w:t>
            </w:r>
            <w:r w:rsidRPr="00953167">
              <w:rPr>
                <w:rFonts w:ascii="Times New Roman" w:hAnsi="Times New Roman" w:cs="Times New Roman"/>
                <w:color w:val="000000"/>
                <w:sz w:val="24"/>
                <w:szCs w:val="24"/>
                <w:shd w:val="clear" w:color="auto" w:fill="FFFFFF"/>
                <w:lang w:eastAsia="en-GB"/>
              </w:rPr>
              <w:t>Profesionālās izglītības satura nodrošinājuma nodaļas vadītājs</w:t>
            </w:r>
            <w:r w:rsidRPr="00953167">
              <w:rPr>
                <w:rFonts w:ascii="Times New Roman" w:eastAsia="Calibri" w:hAnsi="Times New Roman" w:cs="Times New Roman"/>
                <w:sz w:val="24"/>
                <w:szCs w:val="24"/>
              </w:rPr>
              <w:t xml:space="preserve"> </w:t>
            </w:r>
          </w:p>
          <w:p w14:paraId="3E3DFD06" w14:textId="1F8664E7" w:rsidR="003C0CD4" w:rsidRPr="00953167" w:rsidRDefault="003C0CD4" w:rsidP="00953167">
            <w:pPr>
              <w:spacing w:after="0" w:line="240" w:lineRule="auto"/>
              <w:rPr>
                <w:rFonts w:ascii="Times New Roman" w:eastAsia="Calibri" w:hAnsi="Times New Roman" w:cs="Times New Roman"/>
                <w:sz w:val="24"/>
                <w:szCs w:val="24"/>
              </w:rPr>
            </w:pPr>
            <w:r w:rsidRPr="00953167">
              <w:rPr>
                <w:rFonts w:ascii="Times New Roman" w:eastAsia="Calibri" w:hAnsi="Times New Roman" w:cs="Times New Roman"/>
                <w:sz w:val="24"/>
                <w:szCs w:val="24"/>
              </w:rPr>
              <w:t>Projekta atbildīgās amatpersonas p.i.</w:t>
            </w:r>
          </w:p>
          <w:p w14:paraId="50678470" w14:textId="77777777" w:rsidR="00B43298" w:rsidRPr="00953167" w:rsidRDefault="00B43298" w:rsidP="00953167">
            <w:pPr>
              <w:spacing w:after="0" w:line="240" w:lineRule="auto"/>
              <w:jc w:val="both"/>
              <w:rPr>
                <w:rFonts w:ascii="Times New Roman" w:eastAsia="Times New Roman" w:hAnsi="Times New Roman" w:cs="Times New Roman"/>
                <w:sz w:val="24"/>
                <w:szCs w:val="24"/>
                <w:lang w:eastAsia="lt-LT"/>
              </w:rPr>
            </w:pPr>
          </w:p>
          <w:p w14:paraId="24ED8B12" w14:textId="204B8395" w:rsidR="00FD0956" w:rsidRPr="00953167" w:rsidRDefault="00FD0956" w:rsidP="00953167">
            <w:pPr>
              <w:spacing w:after="0" w:line="240" w:lineRule="auto"/>
              <w:jc w:val="both"/>
              <w:rPr>
                <w:rFonts w:ascii="Times New Roman" w:eastAsia="Times New Roman" w:hAnsi="Times New Roman" w:cs="Times New Roman"/>
                <w:sz w:val="24"/>
                <w:szCs w:val="24"/>
                <w:lang w:eastAsia="lt-LT"/>
              </w:rPr>
            </w:pPr>
            <w:r w:rsidRPr="00953167">
              <w:rPr>
                <w:rFonts w:ascii="Times New Roman" w:eastAsia="Times New Roman" w:hAnsi="Times New Roman" w:cs="Times New Roman"/>
                <w:sz w:val="24"/>
                <w:szCs w:val="24"/>
                <w:lang w:eastAsia="lt-LT"/>
              </w:rPr>
              <w:t xml:space="preserve">______________________________                 </w:t>
            </w:r>
          </w:p>
          <w:p w14:paraId="47FCEB02" w14:textId="77777777" w:rsidR="00FD0956" w:rsidRPr="00953167" w:rsidRDefault="00FD0956" w:rsidP="00953167">
            <w:pPr>
              <w:spacing w:after="0" w:line="240" w:lineRule="auto"/>
              <w:ind w:firstLine="417"/>
              <w:jc w:val="both"/>
              <w:rPr>
                <w:rFonts w:ascii="Times New Roman" w:eastAsia="Times New Roman" w:hAnsi="Times New Roman" w:cs="Times New Roman"/>
                <w:sz w:val="24"/>
                <w:szCs w:val="24"/>
                <w:lang w:eastAsia="lt-LT"/>
              </w:rPr>
            </w:pPr>
            <w:r w:rsidRPr="00953167">
              <w:rPr>
                <w:rFonts w:ascii="Times New Roman" w:eastAsia="Times New Roman" w:hAnsi="Times New Roman" w:cs="Times New Roman"/>
                <w:sz w:val="24"/>
                <w:szCs w:val="24"/>
                <w:lang w:eastAsia="lt-LT"/>
              </w:rPr>
              <w:t xml:space="preserve">             (paraksts)</w:t>
            </w:r>
          </w:p>
        </w:tc>
        <w:tc>
          <w:tcPr>
            <w:tcW w:w="4786" w:type="dxa"/>
          </w:tcPr>
          <w:p w14:paraId="4CD091C7" w14:textId="77777777" w:rsidR="00FD0956" w:rsidRPr="00953167" w:rsidRDefault="00FD0956" w:rsidP="00953167">
            <w:pPr>
              <w:spacing w:after="0" w:line="240" w:lineRule="auto"/>
              <w:rPr>
                <w:rFonts w:ascii="Times New Roman" w:hAnsi="Times New Roman" w:cs="Times New Roman"/>
                <w:b/>
                <w:bCs/>
                <w:sz w:val="24"/>
                <w:szCs w:val="24"/>
              </w:rPr>
            </w:pPr>
            <w:r w:rsidRPr="00953167">
              <w:rPr>
                <w:rFonts w:ascii="Times New Roman" w:hAnsi="Times New Roman" w:cs="Times New Roman"/>
                <w:b/>
                <w:bCs/>
                <w:sz w:val="24"/>
                <w:szCs w:val="24"/>
              </w:rPr>
              <w:t xml:space="preserve">Izpildītājs </w:t>
            </w:r>
          </w:p>
          <w:p w14:paraId="38885082" w14:textId="62E25E23" w:rsidR="00953167" w:rsidRPr="00953167" w:rsidRDefault="00953167" w:rsidP="00953167">
            <w:pPr>
              <w:spacing w:after="0" w:line="240" w:lineRule="auto"/>
              <w:rPr>
                <w:rFonts w:ascii="Times New Roman" w:eastAsia="Calibri" w:hAnsi="Times New Roman" w:cs="Times New Roman"/>
                <w:b/>
                <w:color w:val="000000"/>
                <w:sz w:val="24"/>
                <w:szCs w:val="24"/>
              </w:rPr>
            </w:pPr>
            <w:r w:rsidRPr="00953167">
              <w:rPr>
                <w:rFonts w:ascii="Times New Roman" w:eastAsia="Calibri" w:hAnsi="Times New Roman" w:cs="Times New Roman"/>
                <w:b/>
                <w:color w:val="000000"/>
                <w:sz w:val="24"/>
                <w:szCs w:val="24"/>
              </w:rPr>
              <w:t>Latvijas Dzelzceļnieku Biedrība</w:t>
            </w:r>
          </w:p>
          <w:p w14:paraId="207C2A60" w14:textId="77777777" w:rsidR="00953167" w:rsidRPr="00953167" w:rsidRDefault="00953167" w:rsidP="00953167">
            <w:pPr>
              <w:spacing w:after="0" w:line="240" w:lineRule="auto"/>
              <w:rPr>
                <w:rFonts w:ascii="Times New Roman" w:eastAsia="Calibri" w:hAnsi="Times New Roman" w:cs="Times New Roman"/>
                <w:color w:val="000000"/>
                <w:sz w:val="24"/>
                <w:szCs w:val="24"/>
              </w:rPr>
            </w:pPr>
            <w:proofErr w:type="spellStart"/>
            <w:r w:rsidRPr="00953167">
              <w:rPr>
                <w:rFonts w:ascii="Times New Roman" w:eastAsia="Calibri" w:hAnsi="Times New Roman" w:cs="Times New Roman"/>
                <w:color w:val="000000"/>
                <w:sz w:val="24"/>
                <w:szCs w:val="24"/>
              </w:rPr>
              <w:t>Reģ</w:t>
            </w:r>
            <w:proofErr w:type="spellEnd"/>
            <w:r w:rsidRPr="00953167">
              <w:rPr>
                <w:rFonts w:ascii="Times New Roman" w:eastAsia="Calibri" w:hAnsi="Times New Roman" w:cs="Times New Roman"/>
                <w:color w:val="000000"/>
                <w:sz w:val="24"/>
                <w:szCs w:val="24"/>
              </w:rPr>
              <w:t>. Nr. 40008072064</w:t>
            </w:r>
          </w:p>
          <w:p w14:paraId="567267B6" w14:textId="77777777" w:rsidR="00953167" w:rsidRPr="00953167" w:rsidRDefault="00953167" w:rsidP="00953167">
            <w:pPr>
              <w:spacing w:after="0" w:line="240" w:lineRule="auto"/>
              <w:rPr>
                <w:rFonts w:ascii="Times New Roman" w:eastAsia="Calibri" w:hAnsi="Times New Roman" w:cs="Times New Roman"/>
                <w:color w:val="000000"/>
                <w:sz w:val="24"/>
                <w:szCs w:val="24"/>
              </w:rPr>
            </w:pPr>
            <w:r w:rsidRPr="00953167">
              <w:rPr>
                <w:rFonts w:ascii="Times New Roman" w:eastAsia="Calibri" w:hAnsi="Times New Roman" w:cs="Times New Roman"/>
                <w:color w:val="000000"/>
                <w:sz w:val="24"/>
                <w:szCs w:val="24"/>
              </w:rPr>
              <w:t xml:space="preserve">Adrese: Dzirnavu iela 147/3, Rīga, LV-1050 </w:t>
            </w:r>
          </w:p>
          <w:p w14:paraId="2C4CDC90" w14:textId="77777777" w:rsidR="00953167" w:rsidRPr="00953167" w:rsidRDefault="00953167" w:rsidP="00953167">
            <w:pPr>
              <w:spacing w:after="0" w:line="240" w:lineRule="auto"/>
              <w:rPr>
                <w:rFonts w:ascii="Times New Roman" w:eastAsia="Calibri" w:hAnsi="Times New Roman" w:cs="Times New Roman"/>
                <w:color w:val="000000"/>
                <w:sz w:val="24"/>
                <w:szCs w:val="24"/>
              </w:rPr>
            </w:pPr>
            <w:r w:rsidRPr="00953167">
              <w:rPr>
                <w:rFonts w:ascii="Times New Roman" w:eastAsia="Calibri" w:hAnsi="Times New Roman" w:cs="Times New Roman"/>
                <w:color w:val="000000"/>
                <w:sz w:val="24"/>
                <w:szCs w:val="24"/>
              </w:rPr>
              <w:t>Valdes priekšsēdētājs</w:t>
            </w:r>
          </w:p>
          <w:p w14:paraId="43F06680" w14:textId="78991716" w:rsidR="00953167" w:rsidRPr="00953167" w:rsidRDefault="00953167" w:rsidP="00953167">
            <w:pPr>
              <w:spacing w:after="0" w:line="240" w:lineRule="auto"/>
              <w:rPr>
                <w:rFonts w:ascii="Times New Roman" w:eastAsia="Calibri" w:hAnsi="Times New Roman" w:cs="Times New Roman"/>
                <w:color w:val="000000"/>
                <w:sz w:val="24"/>
                <w:szCs w:val="24"/>
              </w:rPr>
            </w:pPr>
          </w:p>
          <w:p w14:paraId="241797FC" w14:textId="382E7517" w:rsidR="00953167" w:rsidRPr="00953167" w:rsidRDefault="00953167" w:rsidP="00953167">
            <w:pPr>
              <w:spacing w:after="0" w:line="240" w:lineRule="auto"/>
              <w:rPr>
                <w:rFonts w:ascii="Times New Roman" w:eastAsia="Calibri" w:hAnsi="Times New Roman" w:cs="Times New Roman"/>
                <w:color w:val="000000"/>
                <w:sz w:val="24"/>
                <w:szCs w:val="24"/>
              </w:rPr>
            </w:pPr>
          </w:p>
          <w:p w14:paraId="72B4E1E8" w14:textId="77777777" w:rsidR="00953167" w:rsidRPr="00953167" w:rsidRDefault="00953167" w:rsidP="00953167">
            <w:pPr>
              <w:spacing w:after="0" w:line="240" w:lineRule="auto"/>
              <w:rPr>
                <w:rFonts w:ascii="Times New Roman" w:eastAsia="Calibri" w:hAnsi="Times New Roman" w:cs="Times New Roman"/>
                <w:color w:val="000000"/>
                <w:sz w:val="24"/>
                <w:szCs w:val="24"/>
              </w:rPr>
            </w:pPr>
          </w:p>
          <w:p w14:paraId="05809CC7" w14:textId="77777777" w:rsidR="00953167" w:rsidRPr="00953167" w:rsidRDefault="00953167" w:rsidP="00953167">
            <w:pPr>
              <w:spacing w:after="0" w:line="240" w:lineRule="auto"/>
              <w:rPr>
                <w:rFonts w:ascii="Times New Roman" w:eastAsia="Calibri" w:hAnsi="Times New Roman" w:cs="Times New Roman"/>
                <w:color w:val="000000"/>
                <w:sz w:val="24"/>
                <w:szCs w:val="24"/>
              </w:rPr>
            </w:pPr>
          </w:p>
          <w:p w14:paraId="1872A3D7" w14:textId="77777777" w:rsidR="00D30E3C" w:rsidRPr="00953167" w:rsidRDefault="00D30E3C" w:rsidP="00953167">
            <w:pPr>
              <w:spacing w:after="0" w:line="240" w:lineRule="auto"/>
              <w:rPr>
                <w:rFonts w:ascii="Times New Roman" w:hAnsi="Times New Roman" w:cs="Times New Roman"/>
                <w:sz w:val="24"/>
                <w:szCs w:val="24"/>
              </w:rPr>
            </w:pPr>
            <w:r w:rsidRPr="00953167">
              <w:rPr>
                <w:rFonts w:ascii="Times New Roman" w:hAnsi="Times New Roman" w:cs="Times New Roman"/>
                <w:sz w:val="24"/>
                <w:szCs w:val="24"/>
              </w:rPr>
              <w:t xml:space="preserve">_______________________________                 </w:t>
            </w:r>
          </w:p>
          <w:p w14:paraId="14F4C55B" w14:textId="0104352B" w:rsidR="00FD0956" w:rsidRPr="00953167" w:rsidRDefault="00D30E3C" w:rsidP="00953167">
            <w:pPr>
              <w:spacing w:after="0" w:line="240" w:lineRule="auto"/>
              <w:rPr>
                <w:rFonts w:ascii="Times New Roman" w:hAnsi="Times New Roman" w:cs="Times New Roman"/>
                <w:sz w:val="24"/>
                <w:szCs w:val="24"/>
              </w:rPr>
            </w:pPr>
            <w:r w:rsidRPr="00953167">
              <w:rPr>
                <w:rFonts w:ascii="Times New Roman" w:hAnsi="Times New Roman" w:cs="Times New Roman"/>
                <w:sz w:val="24"/>
                <w:szCs w:val="24"/>
              </w:rPr>
              <w:t xml:space="preserve">             (paraksts)</w:t>
            </w:r>
          </w:p>
        </w:tc>
      </w:tr>
    </w:tbl>
    <w:p w14:paraId="4355E73E" w14:textId="243BFDB7" w:rsidR="004B3F5C" w:rsidRPr="00882D31" w:rsidRDefault="004B3F5C" w:rsidP="00882D31">
      <w:pPr>
        <w:spacing w:line="276" w:lineRule="auto"/>
        <w:jc w:val="both"/>
        <w:rPr>
          <w:rFonts w:ascii="Times New Roman" w:hAnsi="Times New Roman" w:cs="Times New Roman"/>
          <w:sz w:val="24"/>
          <w:szCs w:val="24"/>
        </w:rPr>
      </w:pPr>
    </w:p>
    <w:sectPr w:rsidR="004B3F5C" w:rsidRPr="00882D31" w:rsidSect="00B43298">
      <w:footerReference w:type="default" r:id="rId8"/>
      <w:pgSz w:w="11906" w:h="16838"/>
      <w:pgMar w:top="1474" w:right="1418" w:bottom="147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84B43" w14:textId="77777777" w:rsidR="00AE7B8D" w:rsidRDefault="00AE7B8D" w:rsidP="00612623">
      <w:pPr>
        <w:spacing w:after="0" w:line="240" w:lineRule="auto"/>
      </w:pPr>
      <w:r>
        <w:separator/>
      </w:r>
    </w:p>
  </w:endnote>
  <w:endnote w:type="continuationSeparator" w:id="0">
    <w:p w14:paraId="1D6E5CD5" w14:textId="77777777" w:rsidR="00AE7B8D" w:rsidRDefault="00AE7B8D" w:rsidP="00612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0982883"/>
      <w:docPartObj>
        <w:docPartGallery w:val="Page Numbers (Bottom of Page)"/>
        <w:docPartUnique/>
      </w:docPartObj>
    </w:sdtPr>
    <w:sdtEndPr/>
    <w:sdtContent>
      <w:sdt>
        <w:sdtPr>
          <w:id w:val="1834949871"/>
          <w:docPartObj>
            <w:docPartGallery w:val="Page Numbers (Top of Page)"/>
            <w:docPartUnique/>
          </w:docPartObj>
        </w:sdtPr>
        <w:sdtEndPr/>
        <w:sdtContent>
          <w:p w14:paraId="7229A180" w14:textId="1E0E2BAF" w:rsidR="00612623" w:rsidRDefault="00612623">
            <w:pPr>
              <w:pStyle w:val="Footer"/>
              <w:jc w:val="center"/>
            </w:pPr>
            <w:r w:rsidRPr="00612623">
              <w:rPr>
                <w:rFonts w:ascii="Times New Roman" w:hAnsi="Times New Roman" w:cs="Times New Roman"/>
                <w:bCs/>
              </w:rPr>
              <w:fldChar w:fldCharType="begin"/>
            </w:r>
            <w:r w:rsidRPr="00612623">
              <w:rPr>
                <w:rFonts w:ascii="Times New Roman" w:hAnsi="Times New Roman" w:cs="Times New Roman"/>
                <w:bCs/>
              </w:rPr>
              <w:instrText xml:space="preserve"> PAGE </w:instrText>
            </w:r>
            <w:r w:rsidRPr="00612623">
              <w:rPr>
                <w:rFonts w:ascii="Times New Roman" w:hAnsi="Times New Roman" w:cs="Times New Roman"/>
                <w:bCs/>
              </w:rPr>
              <w:fldChar w:fldCharType="separate"/>
            </w:r>
            <w:r w:rsidRPr="00612623">
              <w:rPr>
                <w:rFonts w:ascii="Times New Roman" w:hAnsi="Times New Roman" w:cs="Times New Roman"/>
                <w:bCs/>
                <w:noProof/>
              </w:rPr>
              <w:t>2</w:t>
            </w:r>
            <w:r w:rsidRPr="00612623">
              <w:rPr>
                <w:rFonts w:ascii="Times New Roman" w:hAnsi="Times New Roman" w:cs="Times New Roman"/>
                <w:bCs/>
              </w:rPr>
              <w:fldChar w:fldCharType="end"/>
            </w:r>
            <w:r w:rsidRPr="00612623">
              <w:rPr>
                <w:rFonts w:ascii="Times New Roman" w:hAnsi="Times New Roman" w:cs="Times New Roman"/>
              </w:rPr>
              <w:t xml:space="preserve"> no </w:t>
            </w:r>
            <w:r w:rsidRPr="00612623">
              <w:rPr>
                <w:rFonts w:ascii="Times New Roman" w:hAnsi="Times New Roman" w:cs="Times New Roman"/>
                <w:bCs/>
              </w:rPr>
              <w:fldChar w:fldCharType="begin"/>
            </w:r>
            <w:r w:rsidRPr="00612623">
              <w:rPr>
                <w:rFonts w:ascii="Times New Roman" w:hAnsi="Times New Roman" w:cs="Times New Roman"/>
                <w:bCs/>
              </w:rPr>
              <w:instrText xml:space="preserve"> NUMPAGES  </w:instrText>
            </w:r>
            <w:r w:rsidRPr="00612623">
              <w:rPr>
                <w:rFonts w:ascii="Times New Roman" w:hAnsi="Times New Roman" w:cs="Times New Roman"/>
                <w:bCs/>
              </w:rPr>
              <w:fldChar w:fldCharType="separate"/>
            </w:r>
            <w:r w:rsidRPr="00612623">
              <w:rPr>
                <w:rFonts w:ascii="Times New Roman" w:hAnsi="Times New Roman" w:cs="Times New Roman"/>
                <w:bCs/>
                <w:noProof/>
              </w:rPr>
              <w:t>2</w:t>
            </w:r>
            <w:r w:rsidRPr="00612623">
              <w:rPr>
                <w:rFonts w:ascii="Times New Roman" w:hAnsi="Times New Roman" w:cs="Times New Roman"/>
                <w:bCs/>
              </w:rPr>
              <w:fldChar w:fldCharType="end"/>
            </w:r>
          </w:p>
        </w:sdtContent>
      </w:sdt>
    </w:sdtContent>
  </w:sdt>
  <w:p w14:paraId="510BF39B" w14:textId="77777777" w:rsidR="00612623" w:rsidRDefault="00612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A6B62" w14:textId="77777777" w:rsidR="00AE7B8D" w:rsidRDefault="00AE7B8D" w:rsidP="00612623">
      <w:pPr>
        <w:spacing w:after="0" w:line="240" w:lineRule="auto"/>
      </w:pPr>
      <w:r>
        <w:separator/>
      </w:r>
    </w:p>
  </w:footnote>
  <w:footnote w:type="continuationSeparator" w:id="0">
    <w:p w14:paraId="692C8793" w14:textId="77777777" w:rsidR="00AE7B8D" w:rsidRDefault="00AE7B8D" w:rsidP="00612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C5B5F"/>
    <w:multiLevelType w:val="multilevel"/>
    <w:tmpl w:val="75A0145C"/>
    <w:lvl w:ilvl="0">
      <w:start w:val="1"/>
      <w:numFmt w:val="decimal"/>
      <w:lvlText w:val="%1."/>
      <w:lvlJc w:val="left"/>
      <w:pPr>
        <w:ind w:left="720" w:hanging="360"/>
      </w:pPr>
      <w:rPr>
        <w:rFonts w:hint="default"/>
      </w:rPr>
    </w:lvl>
    <w:lvl w:ilvl="1">
      <w:start w:val="3"/>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15841FC7"/>
    <w:multiLevelType w:val="hybridMultilevel"/>
    <w:tmpl w:val="7270AA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B8452F"/>
    <w:multiLevelType w:val="hybridMultilevel"/>
    <w:tmpl w:val="707A95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6890814"/>
    <w:multiLevelType w:val="multilevel"/>
    <w:tmpl w:val="23F6ED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6A32C60"/>
    <w:multiLevelType w:val="multilevel"/>
    <w:tmpl w:val="1E0AA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C41D18"/>
    <w:multiLevelType w:val="hybridMultilevel"/>
    <w:tmpl w:val="1212867C"/>
    <w:lvl w:ilvl="0" w:tplc="CE10F25E">
      <w:start w:val="1"/>
      <w:numFmt w:val="decimal"/>
      <w:lvlText w:val="%1."/>
      <w:lvlJc w:val="left"/>
      <w:pPr>
        <w:ind w:left="720" w:hanging="360"/>
      </w:pPr>
      <w:rPr>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4D8"/>
    <w:rsid w:val="00014881"/>
    <w:rsid w:val="00036646"/>
    <w:rsid w:val="00041910"/>
    <w:rsid w:val="000609B9"/>
    <w:rsid w:val="00072E6B"/>
    <w:rsid w:val="000A2128"/>
    <w:rsid w:val="000F3C93"/>
    <w:rsid w:val="00120F8B"/>
    <w:rsid w:val="00141E0E"/>
    <w:rsid w:val="001530EE"/>
    <w:rsid w:val="00162BF6"/>
    <w:rsid w:val="00193E0B"/>
    <w:rsid w:val="001C2F5B"/>
    <w:rsid w:val="001E09B5"/>
    <w:rsid w:val="002014A1"/>
    <w:rsid w:val="002102D0"/>
    <w:rsid w:val="002304A1"/>
    <w:rsid w:val="00254FAE"/>
    <w:rsid w:val="0028454E"/>
    <w:rsid w:val="00294F93"/>
    <w:rsid w:val="002D0E73"/>
    <w:rsid w:val="002D7F86"/>
    <w:rsid w:val="003041E3"/>
    <w:rsid w:val="00324ABD"/>
    <w:rsid w:val="003C0CD4"/>
    <w:rsid w:val="003C2067"/>
    <w:rsid w:val="003D04D8"/>
    <w:rsid w:val="003D1B5C"/>
    <w:rsid w:val="003D2943"/>
    <w:rsid w:val="003F17D6"/>
    <w:rsid w:val="00404266"/>
    <w:rsid w:val="00410068"/>
    <w:rsid w:val="004113FE"/>
    <w:rsid w:val="00417ED2"/>
    <w:rsid w:val="00452A98"/>
    <w:rsid w:val="0046377B"/>
    <w:rsid w:val="004A245E"/>
    <w:rsid w:val="004B3F5C"/>
    <w:rsid w:val="0050726E"/>
    <w:rsid w:val="005C1B79"/>
    <w:rsid w:val="005F716B"/>
    <w:rsid w:val="00612623"/>
    <w:rsid w:val="00640A08"/>
    <w:rsid w:val="0064408E"/>
    <w:rsid w:val="00674929"/>
    <w:rsid w:val="006838BB"/>
    <w:rsid w:val="006927FC"/>
    <w:rsid w:val="006A10C2"/>
    <w:rsid w:val="006B49E3"/>
    <w:rsid w:val="006E7719"/>
    <w:rsid w:val="00707CB3"/>
    <w:rsid w:val="007103CD"/>
    <w:rsid w:val="0072701E"/>
    <w:rsid w:val="00730909"/>
    <w:rsid w:val="00734227"/>
    <w:rsid w:val="00736BCF"/>
    <w:rsid w:val="0074519E"/>
    <w:rsid w:val="00761573"/>
    <w:rsid w:val="00777981"/>
    <w:rsid w:val="00791890"/>
    <w:rsid w:val="007E3294"/>
    <w:rsid w:val="007E7FD6"/>
    <w:rsid w:val="008167B2"/>
    <w:rsid w:val="008243BB"/>
    <w:rsid w:val="00834605"/>
    <w:rsid w:val="00841C3D"/>
    <w:rsid w:val="00857605"/>
    <w:rsid w:val="00882D31"/>
    <w:rsid w:val="008850A3"/>
    <w:rsid w:val="00890D50"/>
    <w:rsid w:val="0089389D"/>
    <w:rsid w:val="008D2901"/>
    <w:rsid w:val="008E1AB2"/>
    <w:rsid w:val="00911F84"/>
    <w:rsid w:val="0092769A"/>
    <w:rsid w:val="00953167"/>
    <w:rsid w:val="00957B98"/>
    <w:rsid w:val="009837F0"/>
    <w:rsid w:val="00995600"/>
    <w:rsid w:val="00997FF4"/>
    <w:rsid w:val="009A2C35"/>
    <w:rsid w:val="009A414D"/>
    <w:rsid w:val="009C3F16"/>
    <w:rsid w:val="009E29D2"/>
    <w:rsid w:val="009F40D0"/>
    <w:rsid w:val="00A47A58"/>
    <w:rsid w:val="00A7321B"/>
    <w:rsid w:val="00A758BF"/>
    <w:rsid w:val="00A83374"/>
    <w:rsid w:val="00A872F9"/>
    <w:rsid w:val="00AE3EF8"/>
    <w:rsid w:val="00AE7B8D"/>
    <w:rsid w:val="00B43298"/>
    <w:rsid w:val="00B61C13"/>
    <w:rsid w:val="00B81318"/>
    <w:rsid w:val="00B85DDE"/>
    <w:rsid w:val="00B97F03"/>
    <w:rsid w:val="00BA6A09"/>
    <w:rsid w:val="00BC6AFF"/>
    <w:rsid w:val="00BF4C0E"/>
    <w:rsid w:val="00C04683"/>
    <w:rsid w:val="00C313C9"/>
    <w:rsid w:val="00C33092"/>
    <w:rsid w:val="00C53DBD"/>
    <w:rsid w:val="00C56825"/>
    <w:rsid w:val="00C648F6"/>
    <w:rsid w:val="00C93C0C"/>
    <w:rsid w:val="00C96D2C"/>
    <w:rsid w:val="00CC5390"/>
    <w:rsid w:val="00CC579B"/>
    <w:rsid w:val="00CC5EDB"/>
    <w:rsid w:val="00CE5987"/>
    <w:rsid w:val="00CF56F9"/>
    <w:rsid w:val="00D10292"/>
    <w:rsid w:val="00D1283C"/>
    <w:rsid w:val="00D24A3C"/>
    <w:rsid w:val="00D27B74"/>
    <w:rsid w:val="00D30E3C"/>
    <w:rsid w:val="00D438C5"/>
    <w:rsid w:val="00D43EBF"/>
    <w:rsid w:val="00D53DFC"/>
    <w:rsid w:val="00D57CF3"/>
    <w:rsid w:val="00D75975"/>
    <w:rsid w:val="00D8476C"/>
    <w:rsid w:val="00DA6223"/>
    <w:rsid w:val="00DD00EA"/>
    <w:rsid w:val="00DD41F6"/>
    <w:rsid w:val="00DE453B"/>
    <w:rsid w:val="00E03575"/>
    <w:rsid w:val="00E04811"/>
    <w:rsid w:val="00E23152"/>
    <w:rsid w:val="00E33B74"/>
    <w:rsid w:val="00E37931"/>
    <w:rsid w:val="00E42698"/>
    <w:rsid w:val="00E43ED5"/>
    <w:rsid w:val="00E457C6"/>
    <w:rsid w:val="00E513E0"/>
    <w:rsid w:val="00E52B07"/>
    <w:rsid w:val="00E702CA"/>
    <w:rsid w:val="00EA60CE"/>
    <w:rsid w:val="00EC6E4B"/>
    <w:rsid w:val="00ED4A70"/>
    <w:rsid w:val="00F1076E"/>
    <w:rsid w:val="00F60DA3"/>
    <w:rsid w:val="00F84EBD"/>
    <w:rsid w:val="00FD0956"/>
    <w:rsid w:val="00FE0D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1C608"/>
  <w15:chartTrackingRefBased/>
  <w15:docId w15:val="{4F1C029E-058F-47DF-9872-0F1B728F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B74"/>
    <w:pPr>
      <w:ind w:left="720"/>
      <w:contextualSpacing/>
    </w:pPr>
  </w:style>
  <w:style w:type="character" w:styleId="CommentReference">
    <w:name w:val="annotation reference"/>
    <w:basedOn w:val="DefaultParagraphFont"/>
    <w:uiPriority w:val="99"/>
    <w:semiHidden/>
    <w:unhideWhenUsed/>
    <w:rsid w:val="00D27B74"/>
    <w:rPr>
      <w:sz w:val="16"/>
      <w:szCs w:val="16"/>
    </w:rPr>
  </w:style>
  <w:style w:type="paragraph" w:styleId="CommentText">
    <w:name w:val="annotation text"/>
    <w:basedOn w:val="Normal"/>
    <w:link w:val="CommentTextChar"/>
    <w:uiPriority w:val="99"/>
    <w:semiHidden/>
    <w:unhideWhenUsed/>
    <w:rsid w:val="00D27B74"/>
    <w:pPr>
      <w:spacing w:line="240" w:lineRule="auto"/>
    </w:pPr>
    <w:rPr>
      <w:sz w:val="20"/>
      <w:szCs w:val="20"/>
    </w:rPr>
  </w:style>
  <w:style w:type="character" w:customStyle="1" w:styleId="CommentTextChar">
    <w:name w:val="Comment Text Char"/>
    <w:basedOn w:val="DefaultParagraphFont"/>
    <w:link w:val="CommentText"/>
    <w:uiPriority w:val="99"/>
    <w:semiHidden/>
    <w:rsid w:val="00D27B74"/>
    <w:rPr>
      <w:sz w:val="20"/>
      <w:szCs w:val="20"/>
    </w:rPr>
  </w:style>
  <w:style w:type="paragraph" w:styleId="CommentSubject">
    <w:name w:val="annotation subject"/>
    <w:basedOn w:val="CommentText"/>
    <w:next w:val="CommentText"/>
    <w:link w:val="CommentSubjectChar"/>
    <w:uiPriority w:val="99"/>
    <w:semiHidden/>
    <w:unhideWhenUsed/>
    <w:rsid w:val="00D27B74"/>
    <w:rPr>
      <w:b/>
      <w:bCs/>
    </w:rPr>
  </w:style>
  <w:style w:type="character" w:customStyle="1" w:styleId="CommentSubjectChar">
    <w:name w:val="Comment Subject Char"/>
    <w:basedOn w:val="CommentTextChar"/>
    <w:link w:val="CommentSubject"/>
    <w:uiPriority w:val="99"/>
    <w:semiHidden/>
    <w:rsid w:val="00D27B74"/>
    <w:rPr>
      <w:b/>
      <w:bCs/>
      <w:sz w:val="20"/>
      <w:szCs w:val="20"/>
    </w:rPr>
  </w:style>
  <w:style w:type="paragraph" w:styleId="BalloonText">
    <w:name w:val="Balloon Text"/>
    <w:basedOn w:val="Normal"/>
    <w:link w:val="BalloonTextChar"/>
    <w:uiPriority w:val="99"/>
    <w:semiHidden/>
    <w:unhideWhenUsed/>
    <w:rsid w:val="00D27B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B74"/>
    <w:rPr>
      <w:rFonts w:ascii="Segoe UI" w:hAnsi="Segoe UI" w:cs="Segoe UI"/>
      <w:sz w:val="18"/>
      <w:szCs w:val="18"/>
    </w:rPr>
  </w:style>
  <w:style w:type="character" w:styleId="Hyperlink">
    <w:name w:val="Hyperlink"/>
    <w:basedOn w:val="DefaultParagraphFont"/>
    <w:uiPriority w:val="99"/>
    <w:unhideWhenUsed/>
    <w:rsid w:val="005C1B79"/>
    <w:rPr>
      <w:color w:val="0563C1" w:themeColor="hyperlink"/>
      <w:u w:val="single"/>
    </w:rPr>
  </w:style>
  <w:style w:type="character" w:styleId="UnresolvedMention">
    <w:name w:val="Unresolved Mention"/>
    <w:basedOn w:val="DefaultParagraphFont"/>
    <w:uiPriority w:val="99"/>
    <w:semiHidden/>
    <w:unhideWhenUsed/>
    <w:rsid w:val="005C1B79"/>
    <w:rPr>
      <w:color w:val="605E5C"/>
      <w:shd w:val="clear" w:color="auto" w:fill="E1DFDD"/>
    </w:rPr>
  </w:style>
  <w:style w:type="paragraph" w:styleId="Header">
    <w:name w:val="header"/>
    <w:basedOn w:val="Normal"/>
    <w:link w:val="HeaderChar"/>
    <w:uiPriority w:val="99"/>
    <w:unhideWhenUsed/>
    <w:rsid w:val="00612623"/>
    <w:pPr>
      <w:tabs>
        <w:tab w:val="center" w:pos="4153"/>
        <w:tab w:val="right" w:pos="8306"/>
      </w:tabs>
      <w:spacing w:after="0" w:line="240" w:lineRule="auto"/>
    </w:pPr>
  </w:style>
  <w:style w:type="character" w:customStyle="1" w:styleId="HeaderChar">
    <w:name w:val="Header Char"/>
    <w:basedOn w:val="DefaultParagraphFont"/>
    <w:link w:val="Header"/>
    <w:uiPriority w:val="99"/>
    <w:rsid w:val="00612623"/>
  </w:style>
  <w:style w:type="paragraph" w:styleId="Footer">
    <w:name w:val="footer"/>
    <w:basedOn w:val="Normal"/>
    <w:link w:val="FooterChar"/>
    <w:uiPriority w:val="99"/>
    <w:unhideWhenUsed/>
    <w:rsid w:val="00612623"/>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2623"/>
  </w:style>
  <w:style w:type="paragraph" w:customStyle="1" w:styleId="paragraph">
    <w:name w:val="paragraph"/>
    <w:basedOn w:val="Normal"/>
    <w:rsid w:val="00A8337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83374"/>
  </w:style>
  <w:style w:type="character" w:customStyle="1" w:styleId="apple-converted-space">
    <w:name w:val="apple-converted-space"/>
    <w:basedOn w:val="DefaultParagraphFont"/>
    <w:rsid w:val="00A83374"/>
  </w:style>
  <w:style w:type="character" w:customStyle="1" w:styleId="eop">
    <w:name w:val="eop"/>
    <w:basedOn w:val="DefaultParagraphFont"/>
    <w:rsid w:val="00A83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2614">
      <w:bodyDiv w:val="1"/>
      <w:marLeft w:val="0"/>
      <w:marRight w:val="0"/>
      <w:marTop w:val="0"/>
      <w:marBottom w:val="0"/>
      <w:divBdr>
        <w:top w:val="none" w:sz="0" w:space="0" w:color="auto"/>
        <w:left w:val="none" w:sz="0" w:space="0" w:color="auto"/>
        <w:bottom w:val="none" w:sz="0" w:space="0" w:color="auto"/>
        <w:right w:val="none" w:sz="0" w:space="0" w:color="auto"/>
      </w:divBdr>
    </w:div>
    <w:div w:id="588926692">
      <w:bodyDiv w:val="1"/>
      <w:marLeft w:val="0"/>
      <w:marRight w:val="0"/>
      <w:marTop w:val="0"/>
      <w:marBottom w:val="0"/>
      <w:divBdr>
        <w:top w:val="none" w:sz="0" w:space="0" w:color="auto"/>
        <w:left w:val="none" w:sz="0" w:space="0" w:color="auto"/>
        <w:bottom w:val="none" w:sz="0" w:space="0" w:color="auto"/>
        <w:right w:val="none" w:sz="0" w:space="0" w:color="auto"/>
      </w:divBdr>
    </w:div>
    <w:div w:id="803158312">
      <w:bodyDiv w:val="1"/>
      <w:marLeft w:val="0"/>
      <w:marRight w:val="0"/>
      <w:marTop w:val="0"/>
      <w:marBottom w:val="0"/>
      <w:divBdr>
        <w:top w:val="none" w:sz="0" w:space="0" w:color="auto"/>
        <w:left w:val="none" w:sz="0" w:space="0" w:color="auto"/>
        <w:bottom w:val="none" w:sz="0" w:space="0" w:color="auto"/>
        <w:right w:val="none" w:sz="0" w:space="0" w:color="auto"/>
      </w:divBdr>
    </w:div>
    <w:div w:id="1251307226">
      <w:bodyDiv w:val="1"/>
      <w:marLeft w:val="0"/>
      <w:marRight w:val="0"/>
      <w:marTop w:val="0"/>
      <w:marBottom w:val="0"/>
      <w:divBdr>
        <w:top w:val="none" w:sz="0" w:space="0" w:color="auto"/>
        <w:left w:val="none" w:sz="0" w:space="0" w:color="auto"/>
        <w:bottom w:val="none" w:sz="0" w:space="0" w:color="auto"/>
        <w:right w:val="none" w:sz="0" w:space="0" w:color="auto"/>
      </w:divBdr>
    </w:div>
    <w:div w:id="1373075982">
      <w:bodyDiv w:val="1"/>
      <w:marLeft w:val="0"/>
      <w:marRight w:val="0"/>
      <w:marTop w:val="0"/>
      <w:marBottom w:val="0"/>
      <w:divBdr>
        <w:top w:val="none" w:sz="0" w:space="0" w:color="auto"/>
        <w:left w:val="none" w:sz="0" w:space="0" w:color="auto"/>
        <w:bottom w:val="none" w:sz="0" w:space="0" w:color="auto"/>
        <w:right w:val="none" w:sz="0" w:space="0" w:color="auto"/>
      </w:divBdr>
    </w:div>
    <w:div w:id="1475218340">
      <w:bodyDiv w:val="1"/>
      <w:marLeft w:val="0"/>
      <w:marRight w:val="0"/>
      <w:marTop w:val="0"/>
      <w:marBottom w:val="0"/>
      <w:divBdr>
        <w:top w:val="none" w:sz="0" w:space="0" w:color="auto"/>
        <w:left w:val="none" w:sz="0" w:space="0" w:color="auto"/>
        <w:bottom w:val="none" w:sz="0" w:space="0" w:color="auto"/>
        <w:right w:val="none" w:sz="0" w:space="0" w:color="auto"/>
      </w:divBdr>
    </w:div>
    <w:div w:id="2146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6326D-4018-47E8-9560-E08F24D35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3556</Words>
  <Characters>2027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Sintija Sējēja</dc:creator>
  <cp:keywords/>
  <dc:description/>
  <cp:lastModifiedBy>Uldis Vanags</cp:lastModifiedBy>
  <cp:revision>2</cp:revision>
  <dcterms:created xsi:type="dcterms:W3CDTF">2021-01-05T15:59:00Z</dcterms:created>
  <dcterms:modified xsi:type="dcterms:W3CDTF">2021-01-05T15:59:00Z</dcterms:modified>
</cp:coreProperties>
</file>